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Załącznik nr 5 do Zapytania Ofertowego</w:t>
      </w:r>
      <w:r>
        <w:rPr>
          <w:rFonts w:ascii="Times New Roman" w:hAnsi="Times New Roman" w:cs="Times New Roman"/>
          <w:i/>
        </w:rPr>
        <w:t xml:space="preserve">–</w:t>
      </w:r>
      <w:r>
        <w:rPr>
          <w:rFonts w:ascii="Times New Roman" w:hAnsi="Times New Roman" w:cs="Times New Roman"/>
          <w:i/>
        </w:rPr>
        <w:t xml:space="preserve"> wzór umowy</w:t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</w:r>
      <w:r/>
    </w:p>
    <w:p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UMOWA NR</w:t>
      </w:r>
      <w:r>
        <w:rPr>
          <w:rFonts w:ascii="Times New Roman" w:hAnsi="Times New Roman" w:cs="Times New Roman"/>
          <w:b/>
          <w:bCs/>
        </w:rPr>
        <w:t xml:space="preserve">………….</w:t>
      </w:r>
      <w:r/>
    </w:p>
    <w:p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zawarta w </w:t>
      </w:r>
      <w:r>
        <w:rPr>
          <w:rFonts w:ascii="Times New Roman" w:hAnsi="Times New Roman" w:cs="Times New Roman"/>
        </w:rPr>
        <w:t xml:space="preserve">Ustce</w:t>
      </w:r>
      <w:r>
        <w:rPr>
          <w:rFonts w:ascii="Times New Roman" w:hAnsi="Times New Roman" w:cs="Times New Roman"/>
        </w:rPr>
        <w:t xml:space="preserve"> dnia ………….. r., pomiędzy: </w:t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Nabywcą: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Gminą Miasto Ustka</w:t>
      </w:r>
      <w:r>
        <w:rPr>
          <w:rFonts w:ascii="Times New Roman" w:hAnsi="Times New Roman" w:cs="Times New Roman"/>
        </w:rPr>
        <w:t xml:space="preserve"> z siedzibą przy ul. ks. kard. S. Wyszyńskiego 3, 76-270 Ustka</w:t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b/>
          <w:bCs/>
        </w:rPr>
        <w:t xml:space="preserve">Odbiorcą: Centrum Integracji Społecznej w Ustce</w:t>
      </w:r>
      <w:r>
        <w:rPr>
          <w:rFonts w:ascii="Times New Roman" w:hAnsi="Times New Roman" w:cs="Times New Roman"/>
        </w:rPr>
        <w:t xml:space="preserve">, z siedzibą w Ustce przy ul. Wiejskiej 10, 76-270 Ustka, reprezentowanym przez </w:t>
      </w:r>
      <w:r>
        <w:rPr>
          <w:rFonts w:ascii="Times New Roman" w:hAnsi="Times New Roman" w:cs="Times New Roman" w:eastAsiaTheme="minorHAnsi"/>
          <w:sz w:val="24"/>
          <w:szCs w:val="24"/>
        </w:rPr>
        <w:t xml:space="preserve">Wojciecha Błaszczyk z upoważnienia Kierownika CIS w Ustce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HAnsi"/>
        </w:rPr>
        <w:t xml:space="preserve">zwaną/ym dalej </w:t>
      </w:r>
      <w:r>
        <w:rPr>
          <w:rFonts w:ascii="Times New Roman" w:hAnsi="Times New Roman" w:cs="Times New Roman" w:eastAsiaTheme="minorHAnsi"/>
          <w:b/>
          <w:bCs/>
        </w:rPr>
        <w:t xml:space="preserve">Zamawiającym</w:t>
      </w:r>
      <w:r>
        <w:rPr>
          <w:rFonts w:ascii="Times New Roman" w:hAnsi="Times New Roman" w:cs="Times New Roman" w:eastAsiaTheme="minorHAnsi"/>
        </w:rPr>
        <w:t xml:space="preserve">,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HAnsi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HAnsi"/>
        </w:rPr>
        <w:t xml:space="preserve">a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HAnsi"/>
        </w:rPr>
        <w:t xml:space="preserve">……………</w:t>
      </w:r>
      <w:r>
        <w:rPr>
          <w:rFonts w:ascii="Times New Roman" w:hAnsi="Times New Roman" w:cs="Times New Roman" w:eastAsiaTheme="minorHAnsi"/>
        </w:rPr>
        <w:t xml:space="preserve">………………………………</w:t>
      </w:r>
      <w:r>
        <w:rPr>
          <w:rFonts w:ascii="Times New Roman" w:hAnsi="Times New Roman" w:cs="Times New Roman" w:eastAsiaTheme="minorHAnsi"/>
        </w:rPr>
        <w:t xml:space="preserve">…………………………………..………………….</w:t>
      </w:r>
      <w:r>
        <w:rPr>
          <w:rFonts w:ascii="Times New Roman" w:hAnsi="Times New Roman" w:cs="Times New Roman" w:eastAsiaTheme="minorHAnsi"/>
        </w:rPr>
        <w:t xml:space="preserve">, zarejestrowanym pod adresem przy ul. ……………</w:t>
      </w:r>
      <w:r>
        <w:rPr>
          <w:rFonts w:ascii="Times New Roman" w:hAnsi="Times New Roman" w:cs="Times New Roman" w:eastAsiaTheme="minorHAnsi"/>
        </w:rPr>
        <w:t xml:space="preserve">…………</w:t>
      </w:r>
      <w:r>
        <w:rPr>
          <w:rFonts w:ascii="Times New Roman" w:hAnsi="Times New Roman" w:cs="Times New Roman" w:eastAsiaTheme="minorHAnsi"/>
        </w:rPr>
        <w:t xml:space="preserve">…………………………………</w:t>
      </w:r>
      <w:r>
        <w:rPr>
          <w:rFonts w:ascii="Times New Roman" w:hAnsi="Times New Roman" w:cs="Times New Roman" w:eastAsiaTheme="minorHAnsi"/>
        </w:rPr>
        <w:t xml:space="preserve">.</w:t>
      </w:r>
      <w:r>
        <w:rPr>
          <w:rFonts w:ascii="Times New Roman" w:hAnsi="Times New Roman" w:cs="Times New Roman" w:eastAsiaTheme="minorHAnsi"/>
        </w:rPr>
        <w:t xml:space="preserve">,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HAnsi"/>
        </w:rPr>
        <w:t xml:space="preserve">NIP:……………………</w:t>
      </w:r>
      <w:r>
        <w:rPr>
          <w:rFonts w:ascii="Times New Roman" w:hAnsi="Times New Roman" w:cs="Times New Roman" w:eastAsiaTheme="minorHAnsi"/>
        </w:rPr>
        <w:t xml:space="preserve">, reprezentowanym przez:……………………………………………..,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HAnsi"/>
        </w:rPr>
        <w:t xml:space="preserve">zwanym w treści umowy „</w:t>
      </w:r>
      <w:r>
        <w:rPr>
          <w:rFonts w:ascii="Times New Roman" w:hAnsi="Times New Roman" w:cs="Times New Roman" w:eastAsiaTheme="minorHAnsi"/>
          <w:b/>
          <w:bCs/>
        </w:rPr>
        <w:t xml:space="preserve">Wykonawcą</w:t>
      </w:r>
      <w:r>
        <w:rPr>
          <w:rFonts w:ascii="Times New Roman" w:hAnsi="Times New Roman" w:cs="Times New Roman" w:eastAsiaTheme="minorHAnsi"/>
        </w:rPr>
        <w:t xml:space="preserve">”,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HAnsi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tabs>
          <w:tab w:val="left" w:pos="2100" w:leader="none"/>
        </w:tabs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Theme="minorHAnsi"/>
        </w:rPr>
        <w:t xml:space="preserve">Strony zawierają umowę </w:t>
      </w:r>
      <w:r>
        <w:rPr>
          <w:rFonts w:ascii="Times New Roman" w:hAnsi="Times New Roman" w:cs="Times New Roman" w:eastAsiaTheme="minorHAnsi"/>
          <w:bCs/>
        </w:rPr>
        <w:t xml:space="preserve">na </w:t>
      </w:r>
      <w:r>
        <w:rPr>
          <w:rFonts w:ascii="Times New Roman" w:hAnsi="Times New Roman" w:cs="Times New Roman" w:eastAsiaTheme="minorHAnsi"/>
          <w:bCs/>
        </w:rPr>
        <w:t xml:space="preserve">prowadzenie zajęć socjoterapeutycznych dla dzieci na terenie Miasta Ustka</w:t>
      </w:r>
      <w:r>
        <w:rPr>
          <w:rFonts w:ascii="Times New Roman" w:hAnsi="Times New Roman" w:cs="Times New Roman" w:eastAsiaTheme="minorHAnsi"/>
          <w:bCs/>
        </w:rPr>
        <w:t xml:space="preserve"> </w:t>
      </w:r>
      <w:r>
        <w:rPr>
          <w:rFonts w:ascii="Times New Roman" w:hAnsi="Times New Roman" w:cs="Times New Roman" w:eastAsiaTheme="minorHAnsi"/>
        </w:rPr>
        <w:t xml:space="preserve">w ramach projektu</w:t>
      </w:r>
      <w:r>
        <w:rPr>
          <w:rFonts w:ascii="Times New Roman" w:hAnsi="Times New Roman" w:cs="Times New Roman" w:eastAsia="Times New Roman" w:eastAsiaTheme="minorHAnsi"/>
          <w:sz w:val="28"/>
          <w:szCs w:val="32"/>
          <w:u w:val="none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4"/>
          <w:szCs w:val="32"/>
          <w:u w:val="none"/>
        </w:rPr>
        <w:t xml:space="preserve">„</w:t>
      </w:r>
      <w:r>
        <w:rPr>
          <w:rFonts w:ascii="Times New Roman" w:hAnsi="Times New Roman" w:cs="Times New Roman" w:eastAsia="Times New Roman" w:eastAsiaTheme="minorHAnsi"/>
          <w:sz w:val="24"/>
          <w:szCs w:val="32"/>
          <w:u w:val="none"/>
        </w:rPr>
        <w:t xml:space="preserve">Usteckie Centrum Usług Społecznych</w:t>
      </w:r>
      <w:r>
        <w:rPr>
          <w:rFonts w:ascii="Times New Roman" w:hAnsi="Times New Roman" w:cs="Times New Roman" w:eastAsia="Times New Roman" w:eastAsiaTheme="minorHAnsi"/>
          <w:sz w:val="24"/>
          <w:szCs w:val="32"/>
          <w:u w:val="none"/>
        </w:rPr>
        <w:t xml:space="preserve"> II” realizowanego z Regionalnego Programu Operacyjnego Województwa Pomorskiego na lata 2014 – 2020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tabs>
          <w:tab w:val="left" w:pos="2100" w:leader="none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 w:eastAsiaTheme="minorHAnsi"/>
          <w:bCs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tabs>
          <w:tab w:val="left" w:pos="210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HAnsi"/>
        </w:rPr>
        <w:t xml:space="preserve">Procedura prowadzona była </w:t>
      </w:r>
      <w:r>
        <w:rPr>
          <w:rFonts w:ascii="Times New Roman" w:hAnsi="Times New Roman" w:cs="Times New Roman" w:eastAsia="Times New Roman" w:eastAsiaTheme="minorHAnsi"/>
        </w:rPr>
        <w:t xml:space="preserve">w oparciu o wewnętrzne zasady udzielania zamówień poniżej 20.000 zł.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tabs>
          <w:tab w:val="left" w:pos="210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HAnsi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tabs>
          <w:tab w:val="left" w:pos="210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HAnsi"/>
        </w:rPr>
        <w:t xml:space="preserve">Zapytanie ofertowe zostało upublicznione na stronie Zamawiającego oraz poprzez rozesłanie mailem do Wykonawców. 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HAnsi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HAnsi"/>
        </w:rPr>
        <w:t xml:space="preserve">Strony wspólnie ustalają: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HAnsi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center"/>
        <w:spacing w:lineRule="auto" w:line="240" w:after="0"/>
        <w:tabs>
          <w:tab w:val="left" w:pos="2599" w:leader="none"/>
          <w:tab w:val="center" w:pos="5156" w:leader="none"/>
        </w:tabs>
        <w:rPr>
          <w:rFonts w:ascii="Times New Roman" w:hAnsi="Times New Roman" w:cs="Times New Roman" w:eastAsia="SimSun"/>
          <w:color w:val="00000A"/>
        </w:rPr>
      </w:pPr>
      <w:r>
        <w:rPr>
          <w:rFonts w:ascii="Times New Roman" w:hAnsi="Times New Roman" w:cs="Times New Roman" w:eastAsia="SimSun" w:eastAsiaTheme="minorHAnsi"/>
          <w:b/>
          <w:color w:val="00000A"/>
          <w:sz w:val="24"/>
          <w:szCs w:val="24"/>
        </w:rPr>
        <w:t xml:space="preserve">§1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 w:afterAutospacing="0"/>
        <w:tabs>
          <w:tab w:val="left" w:pos="28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HAnsi"/>
          <w:color w:val="00000A"/>
          <w:sz w:val="24"/>
          <w:szCs w:val="24"/>
        </w:rPr>
        <w:t xml:space="preserve">1. Przedmiotem umowy jest </w:t>
      </w:r>
      <w:r>
        <w:rPr>
          <w:rFonts w:ascii="Times New Roman" w:hAnsi="Times New Roman" w:cs="Times New Roman" w:eastAsia="Times New Roman" w:eastAsiaTheme="minorHAnsi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 w:eastAsiaTheme="minorHAnsi"/>
          <w:bCs/>
        </w:rPr>
        <w:t xml:space="preserve">poprowadzenie zajęć socjoterapeutycznych dla dzieci na terenie Miasta Ustka</w:t>
      </w:r>
      <w:r>
        <w:rPr>
          <w:rFonts w:ascii="Times New Roman" w:hAnsi="Times New Roman" w:cs="Times New Roman" w:eastAsia="Times New Roman" w:eastAsiaTheme="minorHAnsi"/>
          <w:bCs/>
          <w:sz w:val="24"/>
          <w:szCs w:val="24"/>
        </w:rPr>
        <w:t xml:space="preserve"> w zakładanej ilości 8 godzin zegarowych w okresie od kwietnia 2022 roku do czerwca 2023 roku włącznie (łączna ilość godzin wynosi 104),</w:t>
      </w:r>
      <w:r>
        <w:rPr>
          <w:rFonts w:ascii="Times New Roman" w:hAnsi="Times New Roman" w:cs="Times New Roman" w:eastAsia="Times New Roman" w:eastAsiaTheme="minorHAnsi"/>
          <w:sz w:val="24"/>
        </w:rPr>
        <w:t xml:space="preserve"> </w:t>
      </w:r>
      <w:r>
        <w:rPr>
          <w:rFonts w:ascii="Times New Roman" w:hAnsi="Times New Roman" w:cs="Times New Roman" w:eastAsia="Times New Roman" w:eastAsiaTheme="minorHAnsi"/>
          <w:bCs/>
          <w:sz w:val="24"/>
          <w:szCs w:val="24"/>
        </w:rPr>
        <w:t xml:space="preserve">przy czym czas trwania zajęć powinien zostać dostosowany do zidentyfikowanych potrzeb odbiorców</w:t>
      </w:r>
      <w:r>
        <w:rPr>
          <w:rFonts w:ascii="Times New Roman" w:hAnsi="Times New Roman" w:cs="Times New Roman" w:eastAsia="Times New Roman" w:eastAsiaTheme="minorHAnsi"/>
          <w:bCs/>
          <w:sz w:val="24"/>
          <w:szCs w:val="24"/>
        </w:rPr>
        <w:t xml:space="preserve">  </w:t>
      </w:r>
      <w:r>
        <w:rPr>
          <w:rFonts w:ascii="Times New Roman" w:hAnsi="Times New Roman" w:cs="Times New Roman" w:eastAsia="Times New Roman"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 w:afterAutospacing="0"/>
        <w:tabs>
          <w:tab w:val="left" w:pos="284" w:leader="none"/>
        </w:tabs>
        <w:rPr>
          <w:rFonts w:ascii="Times New Roman" w:hAnsi="Times New Roman" w:cs="Times New Roman" w:eastAsia="Times New Roman"/>
          <w:color w:val="00000A"/>
        </w:rPr>
      </w:pPr>
      <w:r>
        <w:rPr>
          <w:rFonts w:ascii="Times New Roman" w:hAnsi="Times New Roman" w:cs="Times New Roman" w:eastAsia="Times New Roman" w:eastAsiaTheme="minorHAnsi"/>
          <w:color w:val="00000A"/>
          <w:sz w:val="24"/>
          <w:szCs w:val="24"/>
        </w:rPr>
        <w:t xml:space="preserve">2. Przedmiot zamówienia musi być świadczony zgodnie</w:t>
      </w:r>
      <w:r>
        <w:rPr>
          <w:rFonts w:ascii="Times New Roman" w:hAnsi="Times New Roman" w:cs="Times New Roman" w:eastAsia="Times New Roman" w:eastAsiaTheme="minorHAnsi"/>
          <w:color w:val="00000A"/>
          <w:sz w:val="24"/>
          <w:szCs w:val="24"/>
        </w:rPr>
        <w:t xml:space="preserve"> z zapisami niniejszej umowy oraz w sposób zgodny z zapytaniem ofertowym, które wraz z ofertą Wykonawcy stanowią integralną część niniejszej umowy.</w:t>
      </w:r>
      <w:r>
        <w:rPr>
          <w:rFonts w:ascii="Times New Roman" w:hAnsi="Times New Roman" w:cs="Times New Roman" w:eastAsia="Times New Roman"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 w:afterAutospacing="0"/>
        <w:tabs>
          <w:tab w:val="left" w:pos="28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HAnsi"/>
          <w:color w:val="00000A"/>
          <w:sz w:val="24"/>
          <w:szCs w:val="24"/>
        </w:rPr>
        <w:t xml:space="preserve">3</w:t>
      </w:r>
      <w:r>
        <w:rPr>
          <w:rFonts w:ascii="Times New Roman" w:hAnsi="Times New Roman" w:cs="Times New Roman" w:eastAsia="Times New Roman" w:eastAsiaTheme="minorHAnsi"/>
          <w:color w:val="00000A"/>
          <w:sz w:val="24"/>
          <w:szCs w:val="24"/>
        </w:rPr>
        <w:t xml:space="preserve">. Przedmiot umowy realizowany będzie przez następujące osoby: </w:t>
      </w:r>
      <w:r>
        <w:rPr>
          <w:rFonts w:ascii="Times New Roman" w:hAnsi="Times New Roman" w:cs="Times New Roman" w:eastAsia="Times New Roman" w:eastAsiaTheme="minorHAnsi"/>
        </w:rPr>
        <w:t xml:space="preserve">...............</w:t>
      </w:r>
      <w:r>
        <w:rPr>
          <w:rFonts w:ascii="Times New Roman" w:hAnsi="Times New Roman" w:cs="Times New Roman" w:eastAsia="Times New Roman"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 w:afterAutospacing="0"/>
        <w:tabs>
          <w:tab w:val="left" w:pos="284" w:leader="none"/>
        </w:tabs>
        <w:rPr>
          <w:rFonts w:ascii="Times New Roman" w:hAnsi="Times New Roman" w:cs="Times New Roman" w:eastAsia="Times New Roman"/>
          <w:color w:val="00000A"/>
        </w:rPr>
      </w:pPr>
      <w:r>
        <w:rPr>
          <w:rFonts w:ascii="Times New Roman" w:hAnsi="Times New Roman" w:cs="Times New Roman" w:eastAsia="Times New Roman" w:eastAsiaTheme="minorHAnsi"/>
        </w:rPr>
        <w:t xml:space="preserve">4. </w:t>
      </w:r>
      <w:r>
        <w:rPr>
          <w:rFonts w:ascii="Times New Roman" w:hAnsi="Times New Roman" w:cs="Times New Roman" w:eastAsia="Times New Roman" w:eastAsiaTheme="minorHAnsi"/>
          <w:color w:val="00000A"/>
          <w:sz w:val="24"/>
          <w:szCs w:val="24"/>
        </w:rPr>
        <w:t xml:space="preserve">Wynagrodzenie godzinowe z tytułu wykonania niniejszej umowy zostało przez Strony ustalone na kwotę:   </w:t>
      </w:r>
      <w:r>
        <w:rPr>
          <w:rFonts w:ascii="Times New Roman" w:hAnsi="Times New Roman" w:cs="Times New Roman" w:eastAsia="Times New Roman" w:eastAsiaTheme="minorHAnsi"/>
          <w:sz w:val="24"/>
          <w:szCs w:val="24"/>
        </w:rPr>
        <w:t xml:space="preserve">cena netto za</w:t>
      </w:r>
      <w:r>
        <w:rPr>
          <w:rFonts w:ascii="Times New Roman" w:hAnsi="Times New Roman" w:cs="Times New Roman" w:eastAsia="Times New Roman" w:eastAsiaTheme="minorHAnsi"/>
          <w:sz w:val="24"/>
          <w:szCs w:val="24"/>
          <w:highlight w:val="none"/>
        </w:rPr>
        <w:t xml:space="preserve"> godzinę </w:t>
      </w:r>
      <w:r>
        <w:rPr>
          <w:rFonts w:ascii="Times New Roman" w:hAnsi="Times New Roman" w:cs="Times New Roman" w:eastAsia="Times New Roman" w:eastAsiaTheme="minorHAnsi"/>
          <w:sz w:val="24"/>
          <w:szCs w:val="24"/>
          <w:highlight w:val="none"/>
        </w:rPr>
        <w:t xml:space="preserve">.............. </w:t>
      </w:r>
      <w:r>
        <w:rPr>
          <w:rFonts w:ascii="Times New Roman" w:hAnsi="Times New Roman" w:cs="Times New Roman" w:eastAsia="Times New Roman" w:eastAsiaTheme="minorHAnsi"/>
          <w:sz w:val="24"/>
          <w:szCs w:val="24"/>
          <w:highlight w:val="none"/>
        </w:rPr>
        <w:t xml:space="preserve">cena brutto za godzinę  </w:t>
      </w:r>
      <w:r>
        <w:rPr>
          <w:rFonts w:ascii="Times New Roman" w:hAnsi="Times New Roman" w:cs="Times New Roman" w:eastAsia="Times New Roman" w:eastAsiaTheme="minorHAnsi"/>
          <w:sz w:val="24"/>
          <w:szCs w:val="24"/>
          <w:highlight w:val="none"/>
        </w:rPr>
        <w:t xml:space="preserve">….........................</w:t>
      </w:r>
      <w:r>
        <w:rPr>
          <w:rFonts w:ascii="Times New Roman" w:hAnsi="Times New Roman" w:cs="Times New Roman" w:eastAsia="Times New Roman" w:eastAsiaTheme="minorHAnsi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 w:eastAsia="Times New Roman" w:eastAsiaTheme="minorHAnsi"/>
        </w:rPr>
      </w:r>
      <w:r>
        <w:rPr>
          <w:rFonts w:eastAsiaTheme="minorHAnsi"/>
        </w:rPr>
      </w:r>
    </w:p>
    <w:p>
      <w:pPr>
        <w:jc w:val="both"/>
        <w:spacing w:after="0" w:afterAutospacing="0"/>
        <w:tabs>
          <w:tab w:val="left" w:pos="210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HAnsi"/>
          <w:sz w:val="24"/>
          <w:szCs w:val="24"/>
        </w:rPr>
        <w:t xml:space="preserve">łączne wynagrodzenie brutto </w:t>
      </w:r>
      <w:r>
        <w:rPr>
          <w:rFonts w:ascii="Times New Roman" w:hAnsi="Times New Roman" w:cs="Times New Roman" w:eastAsia="Times New Roman" w:eastAsiaTheme="minorHAnsi"/>
          <w:sz w:val="24"/>
          <w:szCs w:val="24"/>
          <w:lang w:eastAsia="zh-CN"/>
        </w:rPr>
        <w:t xml:space="preserve">................. zł </w:t>
      </w:r>
      <w:r>
        <w:rPr>
          <w:rFonts w:ascii="Times New Roman" w:hAnsi="Times New Roman" w:cs="Times New Roman" w:eastAsia="Times New Roman" w:eastAsiaTheme="minorHAnsi"/>
          <w:sz w:val="24"/>
          <w:szCs w:val="24"/>
        </w:rPr>
        <w:t xml:space="preserve">(słownie:.....................)</w:t>
      </w:r>
      <w:r>
        <w:rPr>
          <w:rFonts w:ascii="Times New Roman" w:hAnsi="Times New Roman" w:cs="Times New Roman" w:eastAsia="Times New Roman"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 w:afterAutospacing="0"/>
        <w:tabs>
          <w:tab w:val="left" w:pos="28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HAnsi"/>
        </w:rPr>
        <w:t xml:space="preserve">5. </w:t>
      </w:r>
      <w:r>
        <w:rPr>
          <w:rFonts w:ascii="Times New Roman" w:hAnsi="Times New Roman" w:cs="Times New Roman" w:eastAsia="Times New Roman" w:eastAsiaTheme="minorHAnsi"/>
        </w:rPr>
        <w:t xml:space="preserve">Przedmiot umowy wykonywany będzie w wymiarze określanym przez Zamawiającego. Podane ilości godzin wykonywania mają charakter szacunkowy. Wy</w:t>
      </w:r>
      <w:r>
        <w:rPr>
          <w:rFonts w:ascii="Times New Roman" w:hAnsi="Times New Roman" w:cs="Times New Roman" w:eastAsia="Times New Roman" w:eastAsiaTheme="minorHAnsi"/>
        </w:rPr>
        <w:t xml:space="preserve">konawcy nie przysługują w stosunku do Zamawiającego roszczenia w przypadku wykonywania przedmiotu zamówienia w mniejszym wymiarze. Zamawiający zastrzega również możliwość zmiany zakładanej ilości godzin.</w:t>
      </w:r>
      <w:r>
        <w:rPr>
          <w:rFonts w:ascii="Times New Roman" w:hAnsi="Times New Roman" w:cs="Times New Roman" w:eastAsia="Times New Roman" w:eastAsiaTheme="minorHAnsi"/>
        </w:rPr>
      </w:r>
      <w:r>
        <w:rPr>
          <w:rFonts w:eastAsiaTheme="minorHAnsi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SimSun"/>
          <w:color w:val="00000A"/>
        </w:rPr>
      </w:pPr>
      <w:r>
        <w:rPr>
          <w:rFonts w:ascii="Times New Roman" w:hAnsi="Times New Roman" w:cs="Times New Roman" w:eastAsia="SimSun" w:eastAsiaTheme="minorHAnsi"/>
          <w:b/>
          <w:color w:val="00000A"/>
          <w:sz w:val="24"/>
          <w:szCs w:val="24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SimSun"/>
          <w:b/>
          <w:color w:val="00000A"/>
          <w:sz w:val="24"/>
          <w:szCs w:val="24"/>
          <w:highlight w:val="none"/>
        </w:rPr>
      </w:pPr>
      <w:r>
        <w:rPr>
          <w:rFonts w:ascii="Times New Roman" w:hAnsi="Times New Roman" w:cs="Times New Roman" w:eastAsia="SimSun" w:eastAsiaTheme="minorHAnsi"/>
          <w:b/>
          <w:color w:val="00000A"/>
          <w:sz w:val="24"/>
          <w:szCs w:val="24"/>
        </w:rPr>
        <w:t xml:space="preserve">§2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397" w:hanging="284"/>
        <w:jc w:val="both"/>
        <w:spacing w:lineRule="auto" w:line="240" w:after="0"/>
        <w:rPr>
          <w:rFonts w:ascii="Times New Roman" w:hAnsi="Times New Roman" w:cs="Times New Roman" w:eastAsia="SimSun"/>
          <w:color w:val="00000A"/>
        </w:rPr>
      </w:pPr>
      <w:r>
        <w:rPr>
          <w:rFonts w:ascii="Times New Roman" w:hAnsi="Times New Roman" w:cs="Times New Roman" w:eastAsia="SimSun" w:eastAsiaTheme="minorHAnsi"/>
          <w:color w:val="00000A"/>
          <w:sz w:val="24"/>
          <w:szCs w:val="24"/>
        </w:rPr>
        <w:t xml:space="preserve">1. Wykonawca zobowiązany jest do: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57"/>
        <w:numPr>
          <w:ilvl w:val="0"/>
          <w:numId w:val="17"/>
        </w:numPr>
        <w:contextualSpacing w:val="false"/>
        <w:ind w:left="511" w:hanging="284"/>
        <w:jc w:val="both"/>
        <w:spacing w:lineRule="auto" w:line="240" w:after="0"/>
        <w:rPr>
          <w:rFonts w:ascii="Times New Roman" w:hAnsi="Times New Roman" w:cs="Times New Roman" w:eastAsia="SimSun"/>
          <w:color w:val="00000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SimSun" w:eastAsiaTheme="minorHAnsi"/>
          <w:color w:val="00000A"/>
          <w:sz w:val="24"/>
          <w:szCs w:val="24"/>
        </w:rPr>
        <w:t xml:space="preserve">wykonywania czynności będących przedmiotem umowy z należytą starannością, zgodnie </w:t>
      </w:r>
      <w:r>
        <w:rPr>
          <w:rFonts w:ascii="Times New Roman" w:hAnsi="Times New Roman" w:cs="Times New Roman" w:eastAsia="SimSun" w:eastAsiaTheme="minorHAnsi"/>
          <w:color w:val="00000A"/>
          <w:sz w:val="24"/>
          <w:szCs w:val="24"/>
        </w:rPr>
        <w:br/>
        <w:t xml:space="preserve">z zapytaniem ofertowym, złożoną ofertą oraz standardami Zamawiającego, obowiązującymi w Projekcie,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57"/>
        <w:numPr>
          <w:ilvl w:val="0"/>
          <w:numId w:val="17"/>
        </w:numPr>
        <w:contextualSpacing w:val="false"/>
        <w:ind w:left="511" w:hanging="284"/>
        <w:jc w:val="both"/>
        <w:spacing w:lineRule="auto" w:line="240" w:after="0"/>
        <w:rPr>
          <w:rFonts w:ascii="Times New Roman" w:hAnsi="Times New Roman" w:cs="Times New Roman" w:eastAsia="SimSun"/>
          <w:color w:val="00000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SimSun" w:eastAsiaTheme="minorHAnsi"/>
          <w:color w:val="00000A"/>
          <w:sz w:val="24"/>
          <w:szCs w:val="24"/>
        </w:rPr>
        <w:t xml:space="preserve">czuwania nad prawidłowością realizacji zawartej umowy,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57"/>
        <w:numPr>
          <w:ilvl w:val="0"/>
          <w:numId w:val="17"/>
        </w:numPr>
        <w:contextualSpacing w:val="false"/>
        <w:ind w:left="511" w:hanging="284"/>
        <w:jc w:val="both"/>
        <w:spacing w:lineRule="auto" w:line="240" w:after="0"/>
        <w:rPr>
          <w:rFonts w:ascii="Times New Roman" w:hAnsi="Times New Roman" w:cs="Times New Roman" w:eastAsia="SimSun"/>
          <w:color w:val="00000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SimSun" w:eastAsiaTheme="minorHAnsi"/>
          <w:color w:val="00000A"/>
          <w:sz w:val="24"/>
          <w:szCs w:val="24"/>
        </w:rPr>
        <w:t xml:space="preserve">poinformowania uczestników zajęć, iż są one organizowane w ramach </w:t>
      </w:r>
      <w:r>
        <w:rPr>
          <w:rFonts w:ascii="Times New Roman" w:hAnsi="Times New Roman" w:cs="Times New Roman" w:eastAsia="SimSun" w:eastAsiaTheme="minorHAnsi"/>
          <w:color w:val="00000A"/>
          <w:sz w:val="24"/>
          <w:szCs w:val="24"/>
        </w:rPr>
        <w:t xml:space="preserve">Projektu,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57"/>
        <w:numPr>
          <w:ilvl w:val="0"/>
          <w:numId w:val="17"/>
        </w:numPr>
        <w:contextualSpacing w:val="false"/>
        <w:ind w:left="511" w:hanging="284"/>
        <w:jc w:val="both"/>
        <w:spacing w:lineRule="auto" w:line="240" w:after="0"/>
        <w:rPr>
          <w:rFonts w:ascii="Times New Roman" w:hAnsi="Times New Roman" w:cs="Times New Roman" w:eastAsia="SimSun"/>
          <w:color w:val="00000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SimSun" w:eastAsiaTheme="minorHAnsi"/>
          <w:color w:val="00000A"/>
          <w:sz w:val="24"/>
          <w:szCs w:val="24"/>
        </w:rPr>
        <w:t xml:space="preserve">udostępnienia Zamawiającemu informacji na temat realizacji przedmiotu umowy </w:t>
        <w:br/>
        <w:t xml:space="preserve">w każdym czasie i na każde żądanie Zamawiającego,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57"/>
        <w:numPr>
          <w:ilvl w:val="0"/>
          <w:numId w:val="17"/>
        </w:numPr>
        <w:contextualSpacing w:val="false"/>
        <w:ind w:left="511" w:hanging="284"/>
        <w:spacing w:lineRule="auto" w:line="240" w:after="0"/>
        <w:rPr>
          <w:rFonts w:ascii="Times New Roman" w:hAnsi="Times New Roman" w:cs="Times New Roman" w:eastAsia="SimSun"/>
          <w:color w:val="00000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SimSun" w:eastAsiaTheme="minorHAnsi"/>
          <w:color w:val="00000A"/>
          <w:sz w:val="24"/>
          <w:szCs w:val="24"/>
        </w:rPr>
        <w:t xml:space="preserve">przygotowania i prowadzenia dokumentacji </w:t>
      </w:r>
      <w:r>
        <w:rPr>
          <w:rFonts w:ascii="Times New Roman" w:hAnsi="Times New Roman" w:cs="Times New Roman" w:eastAsia="SimSun" w:eastAsiaTheme="minorHAnsi"/>
          <w:bCs/>
          <w:color w:val="00000A"/>
          <w:sz w:val="24"/>
          <w:szCs w:val="24"/>
        </w:rPr>
        <w:t xml:space="preserve">w trakcie realizacji usługi, m.in. ewidencję godzin/ karta pracy, listę obecności,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57"/>
        <w:numPr>
          <w:ilvl w:val="0"/>
          <w:numId w:val="17"/>
        </w:numPr>
        <w:contextualSpacing w:val="false"/>
        <w:ind w:left="511" w:hanging="284"/>
        <w:jc w:val="both"/>
        <w:spacing w:lineRule="auto" w:line="240" w:after="0"/>
        <w:rPr>
          <w:rFonts w:ascii="Times New Roman" w:hAnsi="Times New Roman" w:cs="Times New Roman" w:eastAsia="SimSun"/>
          <w:color w:val="00000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SimSun" w:eastAsiaTheme="minorHAnsi"/>
          <w:color w:val="00000A"/>
          <w:sz w:val="24"/>
          <w:szCs w:val="24"/>
        </w:rPr>
        <w:t xml:space="preserve">przedłożenie Zamawiającemu oryginałów prowadzonej dokumentacji, o której mowa </w:t>
        <w:br/>
        <w:t xml:space="preserve">w </w:t>
      </w:r>
      <w:r>
        <w:rPr>
          <w:rFonts w:ascii="Times New Roman" w:hAnsi="Times New Roman" w:cs="Times New Roman" w:eastAsia="SimSun" w:eastAsiaTheme="minorHAnsi"/>
          <w:color w:val="00000A"/>
          <w:sz w:val="24"/>
          <w:szCs w:val="24"/>
        </w:rPr>
        <w:t xml:space="preserve">ppkt</w:t>
      </w:r>
      <w:r>
        <w:rPr>
          <w:rFonts w:ascii="Times New Roman" w:hAnsi="Times New Roman" w:cs="Times New Roman" w:eastAsia="SimSun" w:eastAsiaTheme="minorHAnsi"/>
          <w:color w:val="00000A"/>
          <w:sz w:val="24"/>
          <w:szCs w:val="24"/>
        </w:rPr>
        <w:t xml:space="preserve">. e,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57"/>
        <w:numPr>
          <w:ilvl w:val="0"/>
          <w:numId w:val="17"/>
        </w:numPr>
        <w:contextualSpacing w:val="false"/>
        <w:ind w:left="511" w:hanging="284"/>
        <w:jc w:val="both"/>
        <w:spacing w:lineRule="auto" w:line="240" w:after="0"/>
        <w:rPr>
          <w:rFonts w:ascii="Times New Roman" w:hAnsi="Times New Roman" w:cs="Times New Roman" w:eastAsia="SimSun"/>
          <w:color w:val="00000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SimSun" w:eastAsiaTheme="minorHAnsi"/>
          <w:color w:val="00000A"/>
          <w:sz w:val="24"/>
          <w:szCs w:val="24"/>
        </w:rPr>
        <w:t xml:space="preserve">stosowania logotypów na wszelkiej prowadzonej dokumentacji zgodnie z zasadami zawartymi w Wytycznych dotyczących oznaczania projektów w ramach RPO WP na lata 2014-2020.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57"/>
        <w:numPr>
          <w:ilvl w:val="0"/>
          <w:numId w:val="17"/>
        </w:numPr>
        <w:contextualSpacing w:val="false"/>
        <w:ind w:left="511" w:hanging="284"/>
        <w:jc w:val="both"/>
        <w:spacing w:lineRule="auto" w:line="240" w:after="0"/>
        <w:rPr>
          <w:rFonts w:ascii="Times New Roman" w:hAnsi="Times New Roman" w:cs="Times New Roman" w:eastAsia="SimSun"/>
          <w:color w:val="00000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SimSun" w:eastAsiaTheme="minorHAnsi"/>
          <w:color w:val="00000A"/>
          <w:sz w:val="24"/>
          <w:szCs w:val="24"/>
        </w:rPr>
        <w:t xml:space="preserve">należytego zabezpieczenia i przechowywania wszelkich dokumentów dotyczących przedmiotu umowy do dnia 31 grudnia 2028r. dla instytucji krajowych i Unii Europejskiej upoważnionych do kontroli Projektu.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397" w:hanging="284"/>
        <w:jc w:val="both"/>
        <w:spacing w:lineRule="auto" w:line="240" w:after="0"/>
        <w:rPr>
          <w:rFonts w:ascii="Times New Roman" w:hAnsi="Times New Roman" w:cs="Times New Roman" w:eastAsia="SimSun"/>
          <w:color w:val="00000A"/>
        </w:rPr>
      </w:pPr>
      <w:r>
        <w:rPr>
          <w:rFonts w:ascii="Times New Roman" w:hAnsi="Times New Roman" w:cs="Times New Roman" w:eastAsia="SimSun" w:eastAsiaTheme="minorHAnsi"/>
          <w:color w:val="00000A"/>
          <w:sz w:val="24"/>
          <w:szCs w:val="24"/>
        </w:rPr>
        <w:t xml:space="preserve">2. Zamawiający zastrzega sobie możliwość monitorowania sposobu wykonywania przedmiotu umowy.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SimSun"/>
          <w:color w:val="00000A"/>
        </w:rPr>
      </w:pPr>
      <w:r>
        <w:rPr>
          <w:rFonts w:ascii="Times New Roman" w:hAnsi="Times New Roman" w:cs="Times New Roman" w:eastAsia="SimSun" w:eastAsiaTheme="minorHAnsi"/>
          <w:b/>
          <w:color w:val="00000A"/>
          <w:sz w:val="24"/>
          <w:szCs w:val="24"/>
        </w:rPr>
        <w:t xml:space="preserve">§3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SimSun"/>
          <w:color w:val="00000A"/>
        </w:rPr>
      </w:pPr>
      <w:r>
        <w:rPr>
          <w:rFonts w:ascii="Times New Roman" w:hAnsi="Times New Roman" w:cs="Times New Roman" w:eastAsia="SimSun" w:eastAsiaTheme="minorHAnsi"/>
          <w:color w:val="00000A"/>
          <w:sz w:val="24"/>
          <w:szCs w:val="24"/>
        </w:rPr>
        <w:t xml:space="preserve">Wykonawca zobowiązuje się do wykorzystania danych osobowych udostępnionych mu w związku z realizacją niniejszej umowy wyłącznie do wykonania przedmiotu zamówienia.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SimSun"/>
          <w:color w:val="00000A"/>
        </w:rPr>
      </w:pPr>
      <w:r>
        <w:rPr>
          <w:rFonts w:ascii="Times New Roman" w:hAnsi="Times New Roman" w:cs="Times New Roman" w:eastAsia="SimSun" w:eastAsiaTheme="minorHAnsi"/>
          <w:b/>
          <w:color w:val="00000A"/>
          <w:sz w:val="24"/>
          <w:szCs w:val="24"/>
        </w:rPr>
        <w:t xml:space="preserve">§4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SimSun"/>
          <w:color w:val="00000A"/>
        </w:rPr>
      </w:pPr>
      <w:r>
        <w:rPr>
          <w:rFonts w:ascii="Times New Roman" w:hAnsi="Times New Roman" w:cs="Times New Roman" w:eastAsia="SimSun" w:eastAsiaTheme="minorHAnsi"/>
          <w:color w:val="00000A"/>
          <w:sz w:val="24"/>
          <w:szCs w:val="24"/>
        </w:rPr>
        <w:t xml:space="preserve">1. Zamawiający, Instytucja kontrolująca wydatkowanie środków projektowych oraz inne uprawnione podmioty mają prawo kontroli Wykonawcy odnośnie należytego wykonania postanowień umownych.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SimSun"/>
          <w:color w:val="00000A"/>
        </w:rPr>
      </w:pPr>
      <w:r>
        <w:rPr>
          <w:rFonts w:ascii="Times New Roman" w:hAnsi="Times New Roman" w:cs="Times New Roman" w:eastAsia="SimSun" w:eastAsiaTheme="minorHAnsi"/>
          <w:color w:val="00000A"/>
          <w:sz w:val="24"/>
          <w:szCs w:val="24"/>
        </w:rPr>
        <w:t xml:space="preserve">2. Wykonawca zapewni uprawnionym podmiotom kontrolującym, o których mowa w ust. 1 prawo wglądu we wszystkie dokumenty związane z realizacją przedmiotu zamówienia, w tym w dokumenty finansowe.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SimSun"/>
          <w:color w:val="00000A"/>
        </w:rPr>
      </w:pPr>
      <w:r>
        <w:rPr>
          <w:rFonts w:ascii="Times New Roman" w:hAnsi="Times New Roman" w:cs="Times New Roman" w:eastAsia="SimSun" w:eastAsiaTheme="minorHAnsi"/>
          <w:b/>
          <w:color w:val="00000A"/>
          <w:sz w:val="24"/>
          <w:szCs w:val="24"/>
        </w:rPr>
        <w:t xml:space="preserve">§5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tabs>
          <w:tab w:val="left" w:pos="284" w:leader="none"/>
        </w:tabs>
        <w:rPr>
          <w:rFonts w:ascii="Times New Roman" w:hAnsi="Times New Roman" w:cs="Times New Roman" w:eastAsia="SimSun"/>
          <w:color w:val="00000A"/>
        </w:rPr>
      </w:pPr>
      <w:r>
        <w:rPr>
          <w:rFonts w:ascii="Times New Roman" w:hAnsi="Times New Roman" w:cs="Times New Roman" w:eastAsia="SimSun" w:eastAsiaTheme="minorHAnsi"/>
          <w:color w:val="00000A"/>
          <w:sz w:val="24"/>
          <w:szCs w:val="24"/>
        </w:rPr>
        <w:t xml:space="preserve">1. Strony ustalają, że wynagrodzenie z tytułu wykonania niniejszej umowy przysługuje Wykonawcy wyłącznie za wykonanie przedmiotu zamówienia zgodnie ze złożoną ofertą, w sposób określony w zapytaniu ofertowym i niniejszej umowie.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tabs>
          <w:tab w:val="left" w:pos="284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eastAsia="SimSun" w:eastAsiaTheme="minorHAnsi"/>
          <w:color w:val="00000A"/>
          <w:sz w:val="24"/>
          <w:szCs w:val="24"/>
        </w:rPr>
        <w:t xml:space="preserve">2. </w:t>
      </w:r>
      <w:r>
        <w:rPr>
          <w:rFonts w:ascii="Times New Roman" w:hAnsi="Times New Roman" w:cs="Times New Roman" w:eastAsiaTheme="minorHAnsi"/>
        </w:rPr>
        <w:t xml:space="preserve">Wykonawcy za wykonywanie czynności określonych w § 1 przysługuje łączne wynagrodzenie w wysokości</w:t>
      </w:r>
      <w:r>
        <w:rPr>
          <w:rFonts w:ascii="Times New Roman" w:hAnsi="Times New Roman" w:cs="Times New Roman" w:eastAsiaTheme="minorHAnsi"/>
        </w:rPr>
        <w:t xml:space="preserve"> w wysokości ……. zł netto (słownie: ……………..) powiększone o podatek VAT w wysokości .....% czyli łączne wynagrodzenie brutto wynosi ............. zł (słownie: ...............................).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tabs>
          <w:tab w:val="left" w:pos="284" w:leader="none"/>
        </w:tabs>
        <w:rPr>
          <w:rFonts w:ascii="Times New Roman" w:hAnsi="Times New Roman" w:cs="Times New Roman" w:eastAsia="SimSun"/>
          <w:color w:val="00000A"/>
        </w:rPr>
      </w:pPr>
      <w:r>
        <w:rPr>
          <w:rFonts w:ascii="Times New Roman" w:hAnsi="Times New Roman" w:cs="Times New Roman" w:eastAsia="SimSun" w:eastAsiaTheme="minorHAnsi"/>
          <w:color w:val="00000A"/>
          <w:sz w:val="24"/>
          <w:szCs w:val="24"/>
        </w:rPr>
        <w:t xml:space="preserve">3. Zamawiający nie ponosi odpowiedzialności za ilość osób, która zostanie skierowana do udziału w wykonywaniu przedmiotu umowy.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tabs>
          <w:tab w:val="left" w:pos="284" w:leader="none"/>
        </w:tabs>
        <w:rPr>
          <w:rFonts w:ascii="Times New Roman" w:hAnsi="Times New Roman" w:cs="Times New Roman" w:eastAsia="SimSun"/>
          <w:color w:val="00000A"/>
        </w:rPr>
      </w:pPr>
      <w:r>
        <w:rPr>
          <w:rFonts w:ascii="Times New Roman" w:hAnsi="Times New Roman" w:cs="Times New Roman" w:eastAsia="SimSun" w:eastAsiaTheme="minorHAnsi"/>
          <w:color w:val="00000A"/>
          <w:sz w:val="24"/>
          <w:szCs w:val="24"/>
        </w:rPr>
        <w:t xml:space="preserve">4. Powyższa kwota obejmuje wszelkie kalkulacje i przedstawia ostateczną cenę za wykonywanie przedmiotu umowy.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tabs>
          <w:tab w:val="left" w:pos="284" w:leader="none"/>
        </w:tabs>
        <w:rPr>
          <w:rFonts w:ascii="Times New Roman" w:hAnsi="Times New Roman" w:cs="Times New Roman" w:eastAsia="SimSun"/>
          <w:color w:val="00000A"/>
        </w:rPr>
      </w:pPr>
      <w:r>
        <w:rPr>
          <w:rFonts w:ascii="Times New Roman" w:hAnsi="Times New Roman" w:cs="Times New Roman" w:eastAsia="SimSun" w:eastAsiaTheme="minorHAnsi"/>
          <w:color w:val="00000A"/>
          <w:sz w:val="24"/>
          <w:szCs w:val="24"/>
        </w:rPr>
        <w:t xml:space="preserve">5. Faktura/rachunek będzie płatna</w:t>
      </w:r>
      <w:r>
        <w:rPr>
          <w:rFonts w:ascii="Times New Roman" w:hAnsi="Times New Roman" w:cs="Times New Roman" w:eastAsia="SimSun" w:eastAsiaTheme="minorHAnsi"/>
          <w:color w:val="00000A"/>
          <w:sz w:val="24"/>
          <w:szCs w:val="24"/>
        </w:rPr>
        <w:t xml:space="preserve"> przelewem na rachunek bankowy wskazany na fakturze/rachunku w terminie do 21 dni od daty otrzymania prawidłowo wystawionej faktury / rachunku (data wpływu do Zamawiającego). Za dzień dokonania zapłaty przyjmuje się dzień obciążenia rachunku Zamawiającego.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tabs>
          <w:tab w:val="left" w:pos="284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SimSun" w:eastAsiaTheme="minorHAnsi"/>
          <w:color w:val="00000A"/>
          <w:sz w:val="24"/>
          <w:szCs w:val="24"/>
        </w:rPr>
        <w:t xml:space="preserve">6. Płatność za fakturę/rachunek zostanie dokonana po weryfikacji </w:t>
      </w:r>
      <w:r>
        <w:rPr>
          <w:rFonts w:ascii="Times New Roman" w:hAnsi="Times New Roman" w:cs="Times New Roman" w:eastAsia="SimSun" w:eastAsiaTheme="minorHAnsi"/>
          <w:bCs/>
          <w:color w:val="00000A"/>
          <w:sz w:val="24"/>
          <w:szCs w:val="24"/>
        </w:rPr>
        <w:t xml:space="preserve">ewidencji godzin/ kart pracy, listy obecności </w:t>
      </w:r>
      <w:r>
        <w:rPr>
          <w:rFonts w:ascii="Times New Roman" w:hAnsi="Times New Roman" w:cs="Times New Roman" w:eastAsia="SimSun" w:eastAsiaTheme="minorHAnsi"/>
          <w:color w:val="00000A"/>
          <w:sz w:val="24"/>
          <w:szCs w:val="24"/>
        </w:rPr>
        <w:t xml:space="preserve">oraz otrzymaniu akceptacji koordynatora Projektu oraz głównego księgowego Zamawiającego, pod warunkiem dysponowania przez Zamawiającego środkami przekazanymi na wyodrębniony rachunek bankowy Zamawiającego.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tabs>
          <w:tab w:val="left" w:pos="284" w:leader="none"/>
        </w:tabs>
        <w:rPr>
          <w:rFonts w:ascii="Times New Roman" w:hAnsi="Times New Roman" w:cs="Times New Roman" w:eastAsia="SimSun"/>
          <w:color w:val="00000A"/>
        </w:rPr>
      </w:pPr>
      <w:r>
        <w:rPr>
          <w:rFonts w:ascii="Times New Roman" w:hAnsi="Times New Roman" w:cs="Times New Roman" w:eastAsia="SimSun" w:eastAsiaTheme="minorHAnsi"/>
          <w:color w:val="00000A"/>
          <w:sz w:val="24"/>
          <w:szCs w:val="24"/>
        </w:rPr>
        <w:t xml:space="preserve">7. W przypadku braku środków o jakich mowa w powyższym ustępie na rachunku Zamawiającego, płatność z tytułu niniejszej umowy nie będzie uznana za opóźnioną.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SimSun"/>
          <w:color w:val="00000A"/>
        </w:rPr>
      </w:pPr>
      <w:r>
        <w:rPr>
          <w:rFonts w:ascii="Times New Roman" w:hAnsi="Times New Roman" w:cs="Times New Roman" w:eastAsia="SimSun" w:eastAsiaTheme="minorHAnsi"/>
          <w:b/>
          <w:color w:val="00000A"/>
          <w:sz w:val="24"/>
          <w:szCs w:val="24"/>
        </w:rPr>
        <w:t xml:space="preserve">§6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HAnsi"/>
        </w:rPr>
        <w:t xml:space="preserve">1. Zamawiający zastrzega sobie prawo do kontroli Wykonawcy w zakresie prawidłowego wykonywania ustaleń niniejszej umowy</w:t>
      </w:r>
      <w:r>
        <w:rPr>
          <w:rFonts w:ascii="Times New Roman" w:hAnsi="Times New Roman" w:cs="Times New Roman" w:eastAsiaTheme="minorHAnsi"/>
        </w:rPr>
        <w:t xml:space="preserve">.</w:t>
      </w:r>
      <w:r>
        <w:rPr>
          <w:rFonts w:ascii="Times New Roman" w:hAnsi="Times New Roman" w:cs="Times New Roman" w:eastAsiaTheme="minorHAnsi"/>
        </w:rPr>
        <w:t xml:space="preserve">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HAnsi"/>
        </w:rPr>
        <w:t xml:space="preserve">2</w:t>
      </w:r>
      <w:r>
        <w:rPr>
          <w:rFonts w:ascii="Times New Roman" w:hAnsi="Times New Roman" w:cs="Times New Roman" w:eastAsiaTheme="minorHAnsi"/>
        </w:rPr>
        <w:t xml:space="preserve">. Wykonawca zapłaci Zamawiającemu kary umowne z tytułu niewykonania zobowiązań</w:t>
      </w:r>
      <w:r>
        <w:rPr>
          <w:rFonts w:ascii="Times New Roman" w:hAnsi="Times New Roman" w:cs="Times New Roman" w:eastAsiaTheme="minorHAnsi"/>
        </w:rPr>
        <w:t xml:space="preserve"> </w:t>
      </w:r>
      <w:r>
        <w:rPr>
          <w:rFonts w:ascii="Times New Roman" w:hAnsi="Times New Roman" w:cs="Times New Roman" w:eastAsiaTheme="minorHAnsi"/>
        </w:rPr>
        <w:t xml:space="preserve">z </w:t>
      </w:r>
      <w:r>
        <w:rPr>
          <w:rFonts w:ascii="Times New Roman" w:hAnsi="Times New Roman" w:cs="Times New Roman" w:eastAsiaTheme="minorHAnsi"/>
        </w:rPr>
        <w:t xml:space="preserve">niniejszej umowy z przyczyn leżących wyłącznie po stronie Wykonawcy w następujących przypadkach i wysokościach: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HAnsi"/>
        </w:rPr>
        <w:t xml:space="preserve">a) za nieterminową realizację przedmiotu Umowy, wynikającą z przyczyn leżących po stronie Wykonawcy w wysokości </w:t>
      </w:r>
      <w:r>
        <w:rPr>
          <w:rFonts w:ascii="Times New Roman" w:hAnsi="Times New Roman" w:cs="Times New Roman" w:eastAsiaTheme="minorHAnsi"/>
        </w:rPr>
        <w:t xml:space="preserve">3 </w:t>
      </w:r>
      <w:r>
        <w:rPr>
          <w:rFonts w:ascii="Times New Roman" w:hAnsi="Times New Roman" w:cs="Times New Roman" w:eastAsiaTheme="minorHAnsi"/>
        </w:rPr>
        <w:t xml:space="preserve">% </w:t>
      </w:r>
      <w:r>
        <w:rPr>
          <w:rFonts w:ascii="Times New Roman" w:hAnsi="Times New Roman" w:cs="Times New Roman" w:eastAsiaTheme="minorHAnsi"/>
        </w:rPr>
        <w:t xml:space="preserve">łącznej ceny brutto</w:t>
      </w:r>
      <w:r>
        <w:rPr>
          <w:rFonts w:ascii="Times New Roman" w:hAnsi="Times New Roman" w:cs="Times New Roman" w:eastAsiaTheme="minorHAnsi"/>
        </w:rPr>
        <w:t xml:space="preserve"> za każde zdarzenie (nie wykonanie przedmiotu umowy w terminie wskazanym przez Zamawiającego)</w:t>
      </w:r>
      <w:r>
        <w:rPr>
          <w:rFonts w:ascii="Times New Roman" w:hAnsi="Times New Roman" w:cs="Times New Roman" w:eastAsiaTheme="minorHAnsi"/>
        </w:rPr>
        <w:t xml:space="preserve">, nie więcej jednak niż 30% wartości zamówienia</w:t>
      </w:r>
      <w:r>
        <w:rPr>
          <w:rFonts w:ascii="Times New Roman" w:hAnsi="Times New Roman" w:cs="Times New Roman" w:eastAsiaTheme="minorHAnsi"/>
        </w:rPr>
        <w:t xml:space="preserve"> (łączna cena brutto)</w:t>
      </w:r>
      <w:r>
        <w:rPr>
          <w:rFonts w:ascii="Times New Roman" w:hAnsi="Times New Roman" w:cs="Times New Roman" w:eastAsiaTheme="minorHAnsi"/>
        </w:rPr>
        <w:t xml:space="preserve">,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HAnsi"/>
        </w:rPr>
      </w:r>
      <w:r>
        <w:rPr>
          <w:rFonts w:ascii="Times New Roman" w:hAnsi="Times New Roman" w:cs="Times New Roman" w:eastAsiaTheme="minorHAnsi"/>
        </w:rPr>
        <w:t xml:space="preserve">b) za nienależyte wykonywanie </w:t>
      </w:r>
      <w:r>
        <w:rPr>
          <w:rFonts w:ascii="Times New Roman" w:hAnsi="Times New Roman" w:cs="Times New Roman" w:eastAsiaTheme="minorHAnsi"/>
        </w:rPr>
        <w:t xml:space="preserve">usługi </w:t>
      </w:r>
      <w:r>
        <w:rPr>
          <w:rFonts w:ascii="Times New Roman" w:hAnsi="Times New Roman" w:cs="Times New Roman" w:eastAsiaTheme="minorHAnsi"/>
        </w:rPr>
        <w:t xml:space="preserve">leżących po stronie Wykonawcy, w wysokości </w:t>
      </w:r>
      <w:r>
        <w:rPr>
          <w:rFonts w:ascii="Times New Roman" w:hAnsi="Times New Roman" w:cs="Times New Roman" w:eastAsiaTheme="minorHAnsi"/>
        </w:rPr>
        <w:t xml:space="preserve">10 </w:t>
      </w:r>
      <w:r>
        <w:rPr>
          <w:rFonts w:ascii="Times New Roman" w:hAnsi="Times New Roman" w:cs="Times New Roman" w:eastAsiaTheme="minorHAnsi"/>
        </w:rPr>
        <w:t xml:space="preserve">% </w:t>
      </w:r>
      <w:r>
        <w:rPr>
          <w:rFonts w:ascii="Times New Roman" w:hAnsi="Times New Roman" w:cs="Times New Roman" w:eastAsiaTheme="minorHAnsi"/>
        </w:rPr>
        <w:t xml:space="preserve">łącznej ceny brutto</w:t>
      </w:r>
      <w:r>
        <w:rPr>
          <w:rFonts w:ascii="Times New Roman" w:hAnsi="Times New Roman" w:cs="Times New Roman" w:eastAsiaTheme="minorHAnsi"/>
        </w:rPr>
        <w:t xml:space="preserve">, którego nienależyte wykonanie dotyczy, przy czym za nienależyte wykonanie części lub całości zamówienia Strony rozumieją również brak wykonania bądź odmowę wykonania przedmiotu Umowy,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HAnsi"/>
        </w:rPr>
        <w:t xml:space="preserve">c) za odstąpienie od Umowy lub rozwiązanie Umowy z przyczyn leżących po stronie Wykonawcy w wysokości </w:t>
      </w:r>
      <w:r>
        <w:rPr>
          <w:rFonts w:ascii="Times New Roman" w:hAnsi="Times New Roman" w:cs="Times New Roman" w:eastAsiaTheme="minorHAnsi"/>
        </w:rPr>
        <w:t xml:space="preserve">2</w:t>
      </w:r>
      <w:r>
        <w:rPr>
          <w:rFonts w:ascii="Times New Roman" w:hAnsi="Times New Roman" w:cs="Times New Roman" w:eastAsiaTheme="minorHAnsi"/>
        </w:rPr>
        <w:t xml:space="preserve">0% wartości niezrealizowanej części Umowy</w:t>
      </w:r>
      <w:r>
        <w:rPr>
          <w:rFonts w:ascii="Times New Roman" w:hAnsi="Times New Roman" w:cs="Times New Roman" w:eastAsiaTheme="minorHAnsi"/>
        </w:rPr>
        <w:t xml:space="preserve"> wg założonej ilości godzin wykonywania przedmiotu umowy</w:t>
      </w:r>
      <w:r>
        <w:rPr>
          <w:rFonts w:ascii="Times New Roman" w:hAnsi="Times New Roman" w:cs="Times New Roman" w:eastAsiaTheme="minorHAnsi"/>
        </w:rPr>
        <w:t xml:space="preserve">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HAnsi"/>
        </w:rPr>
        <w:t xml:space="preserve">3</w:t>
      </w:r>
      <w:r>
        <w:rPr>
          <w:rFonts w:ascii="Times New Roman" w:hAnsi="Times New Roman" w:cs="Times New Roman" w:eastAsiaTheme="minorHAnsi"/>
        </w:rPr>
        <w:t xml:space="preserve">. W przypadku gdy szkoda będzie przewyższała wysokość kary umownej, Zamawiający będzie mógł dochodzić od Wykonawcy odszkodowania na zasadach ogólnych.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HAnsi"/>
        </w:rPr>
        <w:t xml:space="preserve">4</w:t>
      </w:r>
      <w:r>
        <w:rPr>
          <w:rFonts w:ascii="Times New Roman" w:hAnsi="Times New Roman" w:cs="Times New Roman" w:eastAsiaTheme="minorHAnsi"/>
        </w:rPr>
        <w:t xml:space="preserve">. Zamawiający zapłaci Wykonawcy karę umowną za odstąpienie od Umowy z przyczyn zawinionych przez Zamawiającego w wysokości </w:t>
      </w:r>
      <w:r>
        <w:rPr>
          <w:rFonts w:ascii="Times New Roman" w:hAnsi="Times New Roman" w:cs="Times New Roman" w:eastAsiaTheme="minorHAnsi"/>
        </w:rPr>
        <w:t xml:space="preserve">20% wartości niezrealizowanej części Umowy wg założonej ilości godzin wykonywania przedmiotu umowy.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HAnsi"/>
        </w:rPr>
        <w:t xml:space="preserve">5</w:t>
      </w:r>
      <w:r>
        <w:rPr>
          <w:rFonts w:ascii="Times New Roman" w:hAnsi="Times New Roman" w:cs="Times New Roman" w:eastAsiaTheme="minorHAnsi"/>
        </w:rPr>
        <w:t xml:space="preserve">. </w:t>
      </w:r>
      <w:r>
        <w:rPr>
          <w:rFonts w:ascii="Times New Roman" w:hAnsi="Times New Roman" w:cs="Times New Roman" w:eastAsiaTheme="minorHAnsi"/>
        </w:rPr>
        <w:t xml:space="preserve">Strony zgodnie postanawiają, że ewentualne rozwiązanie umowy o dofinansowanie Projektu zawartej pomiędzy Instytucją Zarządzającą, a Zamawiającym nie jest przyczyną zawinioną przez Zamawiającego i w tym przypadku nie będą dochodz</w:t>
      </w:r>
      <w:r>
        <w:rPr>
          <w:rFonts w:ascii="Times New Roman" w:hAnsi="Times New Roman" w:cs="Times New Roman" w:eastAsiaTheme="minorHAnsi"/>
        </w:rPr>
        <w:t xml:space="preserve">ić żadnych wzajemnych roszczeń</w:t>
      </w:r>
      <w:r>
        <w:rPr>
          <w:rFonts w:ascii="Times New Roman" w:hAnsi="Times New Roman" w:cs="Times New Roman" w:eastAsiaTheme="minorHAnsi"/>
        </w:rPr>
        <w:t xml:space="preserve">.</w:t>
      </w:r>
      <w:r>
        <w:rPr>
          <w:rFonts w:ascii="Times New Roman" w:hAnsi="Times New Roman" w:cs="Times New Roman" w:eastAsiaTheme="minorHAnsi"/>
        </w:rPr>
        <w:t xml:space="preserve">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SimSun"/>
          <w:color w:val="00000A"/>
        </w:rPr>
      </w:pPr>
      <w:r>
        <w:rPr>
          <w:rFonts w:ascii="Times New Roman" w:hAnsi="Times New Roman" w:cs="Times New Roman" w:eastAsia="SimSun" w:eastAsiaTheme="minorHAnsi"/>
          <w:b/>
          <w:color w:val="00000A"/>
          <w:sz w:val="24"/>
          <w:szCs w:val="24"/>
        </w:rPr>
        <w:t xml:space="preserve">§7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SimSun"/>
          <w:color w:val="00000A"/>
        </w:rPr>
      </w:pPr>
      <w:r>
        <w:rPr>
          <w:rFonts w:ascii="Times New Roman" w:hAnsi="Times New Roman" w:cs="Times New Roman" w:eastAsia="SimSun" w:eastAsiaTheme="minorHAnsi"/>
          <w:color w:val="00000A"/>
          <w:sz w:val="24"/>
          <w:szCs w:val="24"/>
        </w:rPr>
        <w:t xml:space="preserve">Strony przekazywać sobie będą wszelkie informacje, jakie mogą być niezbędne do realizacji celów i zadań wynikających z niniejszej umowy.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SimSun"/>
          <w:color w:val="00000A"/>
        </w:rPr>
      </w:pPr>
      <w:r>
        <w:rPr>
          <w:rFonts w:ascii="Times New Roman" w:hAnsi="Times New Roman" w:cs="Times New Roman" w:eastAsia="SimSun" w:eastAsiaTheme="minorHAnsi"/>
          <w:b/>
          <w:color w:val="00000A"/>
          <w:sz w:val="24"/>
          <w:szCs w:val="24"/>
        </w:rPr>
        <w:t xml:space="preserve">§8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cs="Times New Roman" w:eastAsia="SimSun"/>
          <w:color w:val="00000A"/>
        </w:rPr>
      </w:pPr>
      <w:r>
        <w:rPr>
          <w:rFonts w:ascii="Times New Roman" w:hAnsi="Times New Roman" w:cs="Times New Roman" w:eastAsia="SimSun" w:eastAsiaTheme="minorHAnsi"/>
          <w:color w:val="00000A"/>
          <w:sz w:val="24"/>
          <w:szCs w:val="24"/>
        </w:rPr>
        <w:t xml:space="preserve">1. Każdej ze stron przysługuje prawo rozwiązania Umowy ze skutkiem natychmiastowym w przypadku powtarzającego się naruszania postanowień Umowy przez drugą stronę.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cs="Times New Roman" w:eastAsia="SimSun"/>
          <w:color w:val="00000A"/>
        </w:rPr>
      </w:pPr>
      <w:r>
        <w:rPr>
          <w:rFonts w:ascii="Times New Roman" w:hAnsi="Times New Roman" w:cs="Times New Roman" w:eastAsia="SimSun" w:eastAsiaTheme="minorHAnsi"/>
          <w:color w:val="00000A"/>
          <w:sz w:val="24"/>
          <w:szCs w:val="24"/>
        </w:rPr>
        <w:t xml:space="preserve">2. Rozwiązanie Umowy ze skutkiem natychmiastowym poprzedzone zos</w:t>
      </w:r>
      <w:r>
        <w:rPr>
          <w:rFonts w:ascii="Times New Roman" w:hAnsi="Times New Roman" w:cs="Times New Roman" w:eastAsia="SimSun" w:eastAsiaTheme="minorHAnsi"/>
          <w:color w:val="00000A"/>
          <w:sz w:val="24"/>
          <w:szCs w:val="24"/>
        </w:rPr>
        <w:t xml:space="preserve">tanie pisemnym wezwaniem drugiej strony do zaprzestania naruszeń i wyznaczeniem 7 dniowego terminu na dostosowanie swojego postępowania do warunków wynikających z Umowy, przy czym możliwość odstąpienia dotyczy części zamówienia, której dotyczą naruszenia.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numPr>
          <w:ilvl w:val="0"/>
          <w:numId w:val="16"/>
        </w:numPr>
        <w:ind w:left="0" w:firstLine="0"/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cs="Times New Roman" w:eastAsia="SimSun"/>
          <w:color w:val="00000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SimSun" w:eastAsiaTheme="minorHAnsi"/>
          <w:color w:val="00000A"/>
          <w:sz w:val="24"/>
          <w:szCs w:val="24"/>
        </w:rPr>
        <w:t xml:space="preserve">Poza przypadkami określonymi w przepisach prawa Zamawiającemu przysługuje prawo odstąpienia od umowy w następujących przypadkach: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numPr>
          <w:ilvl w:val="0"/>
          <w:numId w:val="15"/>
        </w:numPr>
        <w:ind w:left="0" w:firstLine="0"/>
        <w:jc w:val="both"/>
        <w:spacing w:lineRule="auto" w:line="240" w:after="0"/>
        <w:tabs>
          <w:tab w:val="left" w:pos="426" w:leader="none"/>
          <w:tab w:val="clear" w:pos="708" w:leader="none"/>
        </w:tabs>
        <w:rPr>
          <w:rFonts w:ascii="Times New Roman" w:hAnsi="Times New Roman" w:cs="Times New Roman" w:eastAsia="SimSun"/>
          <w:color w:val="00000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SimSun" w:eastAsiaTheme="minorHAnsi"/>
          <w:color w:val="00000A"/>
          <w:sz w:val="24"/>
          <w:szCs w:val="24"/>
        </w:rPr>
        <w:t xml:space="preserve">w przypadku ogłoszenia upadłości lub rozwiązania firmy Wykonawcy;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numPr>
          <w:ilvl w:val="0"/>
          <w:numId w:val="15"/>
        </w:numPr>
        <w:ind w:left="0" w:firstLine="0"/>
        <w:jc w:val="both"/>
        <w:spacing w:lineRule="auto" w:line="240" w:after="0"/>
        <w:tabs>
          <w:tab w:val="left" w:pos="426" w:leader="none"/>
          <w:tab w:val="clear" w:pos="708" w:leader="none"/>
        </w:tabs>
        <w:rPr>
          <w:rFonts w:ascii="Times New Roman" w:hAnsi="Times New Roman" w:cs="Times New Roman" w:eastAsia="SimSun"/>
          <w:color w:val="00000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SimSun" w:eastAsiaTheme="minorHAnsi"/>
          <w:color w:val="00000A"/>
          <w:sz w:val="24"/>
          <w:szCs w:val="24"/>
        </w:rPr>
        <w:t xml:space="preserve">w przypadku wydania nakazu zajęcia majątku firmy Wykonawcy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cs="Times New Roman" w:eastAsia="SimSun"/>
          <w:color w:val="00000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SimSun" w:eastAsiaTheme="minorHAnsi"/>
          <w:color w:val="00000A"/>
          <w:sz w:val="24"/>
          <w:szCs w:val="24"/>
        </w:rPr>
        <w:t xml:space="preserve">w terminie do 14 dni od dnia powzięcia wiadomości o wystąpieniu podstawy do umownego odstąpienia od umowy.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SimSun"/>
          <w:b/>
          <w:color w:val="00000A"/>
          <w:sz w:val="24"/>
          <w:szCs w:val="24"/>
          <w:highlight w:val="none"/>
        </w:rPr>
      </w:pPr>
      <w:r>
        <w:rPr>
          <w:rFonts w:ascii="Times New Roman" w:hAnsi="Times New Roman" w:cs="Times New Roman" w:eastAsia="SimSun" w:eastAsiaTheme="minorHAnsi"/>
          <w:b/>
          <w:color w:val="00000A"/>
          <w:sz w:val="24"/>
          <w:szCs w:val="24"/>
        </w:rPr>
        <w:t xml:space="preserve">§9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SimSun"/>
          <w:color w:val="00000A"/>
        </w:rPr>
      </w:pPr>
      <w:r>
        <w:rPr>
          <w:rFonts w:ascii="Times New Roman" w:hAnsi="Times New Roman" w:cs="Times New Roman" w:eastAsia="SimSun" w:eastAsiaTheme="minorHAnsi"/>
          <w:color w:val="00000A"/>
          <w:sz w:val="24"/>
          <w:szCs w:val="24"/>
        </w:rPr>
        <w:t xml:space="preserve">Spory powstałe w wyniku realizacji niniejszej umowy Strony poddają rozstrzygnięciu sądu właściwego dla siedziby Zamawiającego.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4360"/>
        <w:keepLines/>
        <w:keepNext/>
        <w:spacing w:lineRule="auto" w:line="240" w:after="0"/>
        <w:rPr>
          <w:rFonts w:ascii="Times New Roman" w:hAnsi="Times New Roman" w:cs="Times New Roman"/>
        </w:rPr>
        <w:outlineLvl w:val="1"/>
      </w:pPr>
      <w:r>
        <w:rPr>
          <w:rFonts w:eastAsiaTheme="minorHAnsi"/>
        </w:rPr>
      </w:r>
      <w:bookmarkStart w:id="0" w:name="bookmark58"/>
      <w:r>
        <w:rPr>
          <w:rFonts w:ascii="Times New Roman" w:hAnsi="Times New Roman" w:cs="Times New Roman" w:eastAsiaTheme="minorHAnsi"/>
          <w:b/>
          <w:bCs/>
          <w:sz w:val="24"/>
          <w:szCs w:val="24"/>
          <w:lang w:eastAsia="de-DE"/>
        </w:rPr>
        <w:t xml:space="preserve">§</w:t>
      </w:r>
      <w:bookmarkEnd w:id="0"/>
      <w:r>
        <w:rPr>
          <w:rFonts w:ascii="Times New Roman" w:hAnsi="Times New Roman" w:cs="Times New Roman" w:eastAsiaTheme="minorHAnsi"/>
          <w:b/>
          <w:bCs/>
          <w:sz w:val="24"/>
          <w:szCs w:val="24"/>
          <w:lang w:eastAsia="de-DE"/>
        </w:rPr>
        <w:t xml:space="preserve">10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HAnsi"/>
        </w:rPr>
        <w:t xml:space="preserve">1. Wszelkie zmiany niniejszej umowy, z zastrzeżeniem ust. </w:t>
      </w:r>
      <w:r>
        <w:rPr>
          <w:rFonts w:ascii="Times New Roman" w:hAnsi="Times New Roman" w:cs="Times New Roman" w:eastAsiaTheme="minorHAnsi"/>
        </w:rPr>
        <w:t xml:space="preserve">3</w:t>
      </w:r>
      <w:r>
        <w:rPr>
          <w:rFonts w:ascii="Times New Roman" w:hAnsi="Times New Roman" w:cs="Times New Roman" w:eastAsiaTheme="minorHAnsi"/>
        </w:rPr>
        <w:t xml:space="preserve">, jak również oświadczenia stron wynikające z ustaleń niniejszej umowy, wymagają formy pisemnej pod rygorem nieważności.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HAnsi"/>
        </w:rPr>
        <w:t xml:space="preserve">2. Zamawiający zastrzega możliwość wprowadzenia istotnych zmian postanowień zawartej umowy. W szczególności postanowienia umowy mogą ulec zmianie w następującym zakresie oraz na następujących warunkach: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HAnsi"/>
        </w:rPr>
        <w:t xml:space="preserve">a) zmiana Wykonawcy realizacji zamówienia w przypadku, gdy Wykonawca</w:t>
      </w:r>
      <w:r>
        <w:rPr>
          <w:rFonts w:ascii="Times New Roman" w:hAnsi="Times New Roman" w:cs="Times New Roman" w:eastAsiaTheme="minorHAnsi"/>
        </w:rPr>
        <w:t xml:space="preserve">, </w:t>
      </w:r>
      <w:r>
        <w:rPr>
          <w:rFonts w:ascii="Times New Roman" w:hAnsi="Times New Roman" w:cs="Times New Roman" w:eastAsiaTheme="minorHAnsi"/>
        </w:rPr>
        <w:t xml:space="preserve">z którym została zawarta umowa wykaże i wyjaśni, że nie jest w stani</w:t>
      </w:r>
      <w:r>
        <w:rPr>
          <w:rFonts w:ascii="Times New Roman" w:hAnsi="Times New Roman" w:cs="Times New Roman" w:eastAsiaTheme="minorHAnsi"/>
        </w:rPr>
        <w:t xml:space="preserve">e zrealizować zamówienia zgodnie z umową. Umowa może być wtedy zawarta z innym Wykonawcą na tych samych warunkach. Nowy Wykonawca musi wykazać spełnienie warunków udziału w postępowaniu oraz kryteriów oceny ofert określonych w zapytaniu ofertowym w zakresi</w:t>
      </w:r>
      <w:r>
        <w:rPr>
          <w:rFonts w:ascii="Times New Roman" w:hAnsi="Times New Roman" w:cs="Times New Roman" w:eastAsiaTheme="minorHAnsi"/>
        </w:rPr>
        <w:t xml:space="preserve">e nie mniejszym niż dotychczasowy Wykonawca. Nowy Wykonawca musi także wykazać brak podstaw do wykluczenia w zakresie określonym w zapytaniu ofertowym. Nowy Wykonawca odpowiada solidarnie z dotychczasowym Wykonawcą za zakres umowy dotychczas zrealizowany,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HAnsi"/>
        </w:rPr>
        <w:t xml:space="preserve">b) nastąpi zmiana powszechnie obowiązujących przepisów prawa w zakresie mającym wpływ na realizację przedmiotu umowy,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HAnsi"/>
        </w:rPr>
        <w:t xml:space="preserve">c) niezbędna jest zmiana sposobu, terminu i miejsca wykonywania zobowiązania, o ile zmiana taka jest konieczna w celu prawidłowego wykonywania umowy,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HAnsi"/>
        </w:rPr>
        <w:t xml:space="preserve">d) dotrzymanie przez Wykonawcę istotnych postanowień Umowy nie jest możliwe ze względu na okoliczności, na które Strony nie mają wpływu.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HAnsi"/>
        </w:rPr>
        <w:t xml:space="preserve">e) zmiana personelu (osoby realizującej przedmiot umowy), przy czym nowa osoba musi mieć kwalifikacje i doświadczenie co najmniej takie same jak osoba, która została wskazana do wykonywania przedmiotu umowy przed podpisaniem umowy.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HAnsi"/>
        </w:rPr>
        <w:t xml:space="preserve">3. Zmiany do umowy następują na pisemny wniosek jednej ze stron wraz z uzasadnieniem konieczności wprowadzenia tych zmian lub konieczność ich wprowadzenia wynika z treści aneksu do umowy.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HAnsi"/>
        </w:rPr>
        <w:t xml:space="preserve">4</w:t>
      </w:r>
      <w:r>
        <w:rPr>
          <w:rFonts w:ascii="Times New Roman" w:hAnsi="Times New Roman" w:cs="Times New Roman" w:eastAsiaTheme="minorHAnsi"/>
        </w:rPr>
        <w:t xml:space="preserve">.</w:t>
      </w:r>
      <w:r>
        <w:rPr>
          <w:rFonts w:ascii="Times New Roman" w:hAnsi="Times New Roman" w:cs="Times New Roman" w:eastAsiaTheme="minorHAnsi"/>
        </w:rPr>
        <w:t xml:space="preserve"> Prawem właściwym dla oceny wzajemnych praw i obowiązków </w:t>
      </w:r>
      <w:r>
        <w:rPr>
          <w:rFonts w:ascii="Times New Roman" w:hAnsi="Times New Roman" w:cs="Times New Roman" w:eastAsiaTheme="minorHAnsi"/>
        </w:rPr>
        <w:t xml:space="preserve">wynikających z niniejszej umowy</w:t>
      </w:r>
      <w:r>
        <w:rPr>
          <w:rFonts w:ascii="Times New Roman" w:hAnsi="Times New Roman" w:cs="Times New Roman" w:eastAsiaTheme="minorHAnsi"/>
        </w:rPr>
        <w:t xml:space="preserve"> jest prawo polskie.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HAnsi"/>
        </w:rPr>
        <w:t xml:space="preserve">5</w:t>
      </w:r>
      <w:r>
        <w:rPr>
          <w:rFonts w:ascii="Times New Roman" w:hAnsi="Times New Roman" w:cs="Times New Roman" w:eastAsiaTheme="minorHAnsi"/>
        </w:rPr>
        <w:t xml:space="preserve">. Jurysdykcja do rozstrzygania sporów wynikłych na tle stosowania niniejszej umowy jest po stronie sądów polskich.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HAnsi"/>
        </w:rPr>
        <w:t xml:space="preserve">6</w:t>
      </w:r>
      <w:r>
        <w:rPr>
          <w:rFonts w:ascii="Times New Roman" w:hAnsi="Times New Roman" w:cs="Times New Roman" w:eastAsiaTheme="minorHAnsi"/>
        </w:rPr>
        <w:t xml:space="preserve">. Sądem właściwym do rozstrzygania sporów wynikłych na tle stosowania niniejszej umowy jest sąd powszechny właściwy dla siedziby Zamawiającego.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HAnsi"/>
        </w:rPr>
        <w:t xml:space="preserve">7</w:t>
      </w:r>
      <w:r>
        <w:rPr>
          <w:rFonts w:ascii="Times New Roman" w:hAnsi="Times New Roman" w:cs="Times New Roman" w:eastAsiaTheme="minorHAnsi"/>
        </w:rPr>
        <w:t xml:space="preserve">. W okresie trwania niniejszej umowy strony są zobowiązane infor</w:t>
      </w:r>
      <w:r>
        <w:rPr>
          <w:rFonts w:ascii="Times New Roman" w:hAnsi="Times New Roman" w:cs="Times New Roman" w:eastAsiaTheme="minorHAnsi"/>
        </w:rPr>
        <w:t xml:space="preserve">mować się nawzajem na piśmie o każdej zmianie adresu swojego zamieszkania lub siedziby. W razie zaniedbania tego obowiązku korespondencję wysłaną na uprzednio wskazany adres listem poleconym za potwierdzeniem odbioru i nieodebraną, uważa się za doręczoną.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SimSun"/>
          <w:color w:val="00000A"/>
        </w:rPr>
      </w:pPr>
      <w:r>
        <w:rPr>
          <w:rFonts w:ascii="Times New Roman" w:hAnsi="Times New Roman" w:cs="Times New Roman" w:eastAsia="SimSun" w:eastAsiaTheme="minorHAnsi"/>
          <w:b/>
          <w:color w:val="00000A"/>
          <w:sz w:val="24"/>
          <w:szCs w:val="24"/>
        </w:rPr>
        <w:t xml:space="preserve">§ 11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SimSun"/>
          <w:color w:val="00000A"/>
        </w:rPr>
      </w:pPr>
      <w:r>
        <w:rPr>
          <w:rFonts w:ascii="Times New Roman" w:hAnsi="Times New Roman" w:cs="Times New Roman" w:eastAsia="SimSun" w:eastAsiaTheme="minorHAnsi"/>
          <w:color w:val="00000A"/>
          <w:sz w:val="24"/>
          <w:szCs w:val="24"/>
        </w:rPr>
        <w:t xml:space="preserve">Umowę sporządzono w dwóch jednobrzmiących egzemplarzach, po jednym dla każdej ze stron.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SimSun"/>
          <w:color w:val="00000A"/>
        </w:rPr>
      </w:pPr>
      <w:r>
        <w:rPr>
          <w:rFonts w:ascii="Times New Roman" w:hAnsi="Times New Roman" w:cs="Times New Roman" w:eastAsia="SimSun" w:eastAsiaTheme="minorHAnsi"/>
          <w:color w:val="00000A"/>
          <w:sz w:val="24"/>
          <w:szCs w:val="24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center"/>
        <w:spacing w:lineRule="auto" w:line="240" w:after="0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 w:eastAsia="SimSun" w:eastAsiaTheme="minorHAnsi"/>
          <w:color w:val="00000A"/>
          <w:sz w:val="24"/>
          <w:szCs w:val="24"/>
        </w:rPr>
        <w:t xml:space="preserve">ZAMAWIAJĄCY</w:t>
      </w:r>
      <w:r>
        <w:rPr>
          <w:rFonts w:ascii="Times New Roman" w:hAnsi="Times New Roman" w:cs="Times New Roman" w:eastAsia="SimSun" w:eastAsiaTheme="minorHAnsi"/>
          <w:color w:val="00000A"/>
          <w:sz w:val="24"/>
          <w:szCs w:val="24"/>
        </w:rPr>
        <w:tab/>
      </w:r>
      <w:r>
        <w:rPr>
          <w:rFonts w:ascii="Times New Roman" w:hAnsi="Times New Roman" w:cs="Times New Roman" w:eastAsia="SimSun" w:eastAsiaTheme="minorHAnsi"/>
          <w:color w:val="00000A"/>
          <w:sz w:val="24"/>
          <w:szCs w:val="24"/>
        </w:rPr>
        <w:tab/>
      </w:r>
      <w:r>
        <w:rPr>
          <w:rFonts w:ascii="Times New Roman" w:hAnsi="Times New Roman" w:cs="Times New Roman" w:eastAsia="SimSun" w:eastAsiaTheme="minorHAnsi"/>
          <w:color w:val="00000A"/>
          <w:sz w:val="24"/>
          <w:szCs w:val="24"/>
        </w:rPr>
        <w:tab/>
      </w:r>
      <w:r>
        <w:rPr>
          <w:rFonts w:ascii="Times New Roman" w:hAnsi="Times New Roman" w:cs="Times New Roman" w:eastAsia="SimSun" w:eastAsiaTheme="minorHAnsi"/>
          <w:color w:val="00000A"/>
          <w:sz w:val="24"/>
          <w:szCs w:val="24"/>
        </w:rPr>
        <w:tab/>
      </w:r>
      <w:r>
        <w:rPr>
          <w:rFonts w:ascii="Times New Roman" w:hAnsi="Times New Roman" w:cs="Times New Roman" w:eastAsia="SimSun" w:eastAsiaTheme="minorHAnsi"/>
          <w:color w:val="00000A"/>
          <w:sz w:val="24"/>
          <w:szCs w:val="24"/>
        </w:rPr>
        <w:tab/>
        <w:t xml:space="preserve">                              WYKONAWCA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HAnsi"/>
          <w:sz w:val="24"/>
          <w:szCs w:val="24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HAnsi"/>
        </w:rPr>
      </w:r>
      <w:r>
        <w:rPr>
          <w:rFonts w:eastAsiaTheme="minorHAnsi"/>
        </w:rPr>
      </w:r>
      <w:r>
        <w:rPr>
          <w:rFonts w:eastAsiaTheme="minorHAnsi"/>
        </w:rPr>
      </w:r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813" w:right="1418" w:bottom="1418" w:left="1418" w:header="340" w:footer="976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Liberation Sans">
    <w:panose1 w:val="020B0604020202020204"/>
  </w:font>
  <w:font w:name="Arial Narrow">
    <w:panose1 w:val="020B0604020202020204"/>
  </w:font>
  <w:font w:name="Microsoft YaHei">
    <w:panose1 w:val="020B0603020202020204"/>
  </w:font>
  <w:font w:name="Times New Roman">
    <w:panose1 w:val="02020603050405020304"/>
  </w:font>
  <w:font w:name="Arial">
    <w:panose1 w:val="020B0604020202020204"/>
  </w:font>
  <w:font w:name="SimSun">
    <w:panose1 w:val="02020603020101020101"/>
  </w:font>
  <w:font w:name="Mangal">
    <w:panose1 w:val="02020603050405020304"/>
  </w:font>
  <w:font w:name="Liberation Serif">
    <w:panose1 w:val="020206030504050203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6"/>
      <w:rPr>
        <w:lang w:eastAsia="pl-PL"/>
      </w:rPr>
    </w:pPr>
    <w:r>
      <w:rPr>
        <w:lang w:eastAsia="pl-PL"/>
      </w:rPr>
      <mc:AlternateContent>
        <mc:Choice Requires="wpg">
          <w:drawing>
            <wp:anchor xmlns:wp="http://schemas.openxmlformats.org/drawingml/2006/wordprocessingDrawing" distT="0" distB="0" distL="114935" distR="114935" simplePos="0" relativeHeight="251658240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9973310</wp:posOffset>
              </wp:positionV>
              <wp:extent cx="7023735" cy="194310"/>
              <wp:effectExtent l="0" t="0" r="0" b="0"/>
              <wp:wrapNone/>
              <wp:docPr id="3" name="Obraz3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az3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position:absolute;mso-wrap-distance-left:9.0pt;mso-wrap-distance-top:0.0pt;mso-wrap-distance-right:9.0pt;mso-wrap-distance-bottom:0.0pt;z-index:-251658240;o:allowoverlap:true;o:allowincell:true;mso-position-horizontal-relative:page;mso-position-horizontal:center;mso-position-vertical-relative:page;margin-top:785.3pt;mso-position-vertical:absolute;width:553.0pt;height:15.3pt;" stroked="false">
              <v:path textboxrect="0,0,0,0"/>
              <v:imagedata r:id="rId1" o:title=""/>
            </v:shape>
          </w:pict>
        </mc:Fallback>
      </mc:AlternateContent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6"/>
      <w:rPr>
        <w:lang w:eastAsia="pl-PL"/>
      </w:rPr>
    </w:pPr>
    <w:r>
      <w:rPr>
        <w:lang w:eastAsia="pl-PL"/>
      </w:rPr>
      <mc:AlternateContent>
        <mc:Choice Requires="wpg">
          <w:drawing>
            <wp:anchor xmlns:wp="http://schemas.openxmlformats.org/drawingml/2006/wordprocessingDrawing" distT="0" distB="0" distL="114935" distR="114935" simplePos="0" relativeHeight="2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9973310</wp:posOffset>
              </wp:positionV>
              <wp:extent cx="7023735" cy="194310"/>
              <wp:effectExtent l="0" t="0" r="0" b="0"/>
              <wp:wrapNone/>
              <wp:docPr id="4" name="Obraz1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Obraz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rcRect l="-5" t="-187" r="-4" b="-186"/>
                      <a:stretch/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3" o:spid="_x0000_s3" type="#_x0000_t75" style="position:absolute;mso-wrap-distance-left:9.0pt;mso-wrap-distance-top:0.0pt;mso-wrap-distance-right:9.0pt;mso-wrap-distance-bottom:0.0pt;z-index:-2;o:allowoverlap:true;o:allowincell:true;mso-position-horizontal-relative:page;mso-position-horizontal:center;mso-position-vertical-relative:page;margin-top:785.3pt;mso-position-vertical:absolute;width:553.0pt;height:15.3pt;" stroked="false">
              <v:path textboxrect="0,0,0,0"/>
              <v:imagedata r:id="rId1" o:title=""/>
            </v:shape>
          </w:pict>
        </mc:Fallback>
      </mc:AlternateConten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0"/>
    </w:pPr>
    <w:r>
      <w:rPr>
        <w:lang w:eastAsia="pl-PL"/>
      </w:rPr>
      <mc:AlternateContent>
        <mc:Choice Requires="wpg">
          <w:drawing>
            <wp:anchor xmlns:wp="http://schemas.openxmlformats.org/drawingml/2006/wordprocessingDrawing" distT="0" distB="0" distL="114935" distR="114935" simplePos="0" relativeHeight="251660288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238125</wp:posOffset>
              </wp:positionV>
              <wp:extent cx="7019925" cy="752475"/>
              <wp:effectExtent l="19050" t="0" r="9525" b="0"/>
              <wp:wrapNone/>
              <wp:docPr id="1" name="Obraz2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2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rcRect l="-5" t="-47" r="-4" b="-46"/>
                      <a:stretch/>
                    </pic:blipFill>
                    <pic:spPr bwMode="auto">
                      <a:xfrm>
                        <a:off x="0" y="0"/>
                        <a:ext cx="7019925" cy="7524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-251660288;o:allowoverlap:true;o:allowincell:true;mso-position-horizontal-relative:page;mso-position-horizontal:center;mso-position-vertical-relative:page;margin-top:18.8pt;mso-position-vertical:absolute;width:552.8pt;height:59.2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5"/>
      <w:rPr>
        <w:lang w:eastAsia="pl-PL"/>
      </w:rPr>
    </w:pPr>
    <w:r>
      <w:rPr>
        <w:lang w:eastAsia="pl-PL"/>
      </w:rPr>
      <mc:AlternateContent>
        <mc:Choice Requires="wpg">
          <w:drawing>
            <wp:anchor xmlns:wp="http://schemas.openxmlformats.org/drawingml/2006/wordprocessingDrawing" distT="0" distB="0" distL="114935" distR="114935" simplePos="0" relativeHeight="3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252095</wp:posOffset>
              </wp:positionV>
              <wp:extent cx="7019925" cy="752475"/>
              <wp:effectExtent l="0" t="0" r="0" b="0"/>
              <wp:wrapNone/>
              <wp:docPr id="2" name="Obraz2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2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rcRect l="-5" t="-47" r="-4" b="-46"/>
                      <a:stretch/>
                    </pic:blipFill>
                    <pic:spPr bwMode="auto">
                      <a:xfrm>
                        <a:off x="0" y="0"/>
                        <a:ext cx="7019925" cy="7524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-3;o:allowoverlap:true;o:allowincell:true;mso-position-horizontal-relative:page;mso-position-horizontal:center;mso-position-vertical-relative:page;margin-top:19.8pt;mso-position-vertical:absolute;width:552.8pt;height:59.2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  <w:tabs>
          <w:tab w:val="num" w:pos="720" w:leader="none"/>
        </w:tabs>
      </w:pPr>
      <w:rPr>
        <w:rFonts w:ascii="Calibri" w:hAnsi="Calibri" w:cs="Calibri" w:hint="default"/>
        <w:sz w:val="20"/>
        <w:szCs w:val="20"/>
      </w:rPr>
    </w:lvl>
    <w:lvl w:ilvl="1">
      <w:start w:val="1"/>
      <w:numFmt w:val="decimal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60"/>
        <w:tabs>
          <w:tab w:val="num" w:pos="3600" w:leader="none"/>
        </w:tabs>
      </w:pPr>
    </w:lvl>
  </w:abstractNum>
  <w:abstractNum w:abstractNumId="1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5"/>
      <w:numFmt w:val="lowerLetter"/>
      <w:isLgl w:val="false"/>
      <w:suff w:val="tab"/>
      <w:lvlText w:val="%1)"/>
      <w:lvlJc w:val="left"/>
      <w:pPr>
        <w:ind w:left="720" w:hanging="360"/>
      </w:pPr>
      <w:rPr>
        <w:rFonts w:ascii="Times New Roman" w:hAnsi="Times New Roman" w:cs="Times New Roman" w:eastAsia="Arial Narrow" w:hint="default"/>
        <w:sz w:val="24"/>
        <w:szCs w:val="36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lowerLetter"/>
      <w:isLgl w:val="false"/>
      <w:suff w:val="tab"/>
      <w:lvlText w:val="%1."/>
      <w:lvlJc w:val="left"/>
      <w:pPr>
        <w:ind w:left="1068" w:firstLine="360"/>
      </w:pPr>
      <w:rPr>
        <w:u w:val="none"/>
      </w:rPr>
    </w:lvl>
    <w:lvl w:ilvl="1">
      <w:start w:val="1"/>
      <w:numFmt w:val="lowerRoman"/>
      <w:isLgl w:val="false"/>
      <w:suff w:val="tab"/>
      <w:lvlText w:val="%2."/>
      <w:lvlJc w:val="left"/>
      <w:pPr>
        <w:ind w:left="1788" w:firstLine="1080"/>
      </w:pPr>
      <w:rPr>
        <w:u w:val="none"/>
      </w:rPr>
    </w:lvl>
    <w:lvl w:ilvl="2">
      <w:start w:val="1"/>
      <w:numFmt w:val="decimal"/>
      <w:isLgl w:val="false"/>
      <w:suff w:val="tab"/>
      <w:lvlText w:val="%3."/>
      <w:lvlJc w:val="right"/>
      <w:pPr>
        <w:ind w:left="2508" w:firstLine="1800"/>
      </w:pPr>
      <w:rPr>
        <w:u w:val="none"/>
      </w:rPr>
    </w:lvl>
    <w:lvl w:ilvl="3">
      <w:start w:val="1"/>
      <w:numFmt w:val="lowerLetter"/>
      <w:isLgl w:val="false"/>
      <w:suff w:val="tab"/>
      <w:lvlText w:val="%4."/>
      <w:lvlJc w:val="left"/>
      <w:pPr>
        <w:ind w:left="3228" w:firstLine="2520"/>
      </w:pPr>
      <w:rPr>
        <w:u w:val="none"/>
      </w:rPr>
    </w:lvl>
    <w:lvl w:ilvl="4">
      <w:start w:val="1"/>
      <w:numFmt w:val="lowerRoman"/>
      <w:isLgl w:val="false"/>
      <w:suff w:val="tab"/>
      <w:lvlText w:val="%5."/>
      <w:lvlJc w:val="left"/>
      <w:pPr>
        <w:ind w:left="3948" w:firstLine="3240"/>
      </w:pPr>
      <w:rPr>
        <w:u w:val="none"/>
      </w:rPr>
    </w:lvl>
    <w:lvl w:ilvl="5">
      <w:start w:val="1"/>
      <w:numFmt w:val="decimal"/>
      <w:isLgl w:val="false"/>
      <w:suff w:val="tab"/>
      <w:lvlText w:val="%6."/>
      <w:lvlJc w:val="right"/>
      <w:pPr>
        <w:ind w:left="4668" w:firstLine="3960"/>
      </w:pPr>
      <w:rPr>
        <w:u w:val="none"/>
      </w:rPr>
    </w:lvl>
    <w:lvl w:ilvl="6">
      <w:start w:val="1"/>
      <w:numFmt w:val="lowerLetter"/>
      <w:isLgl w:val="false"/>
      <w:suff w:val="tab"/>
      <w:lvlText w:val="%7."/>
      <w:lvlJc w:val="left"/>
      <w:pPr>
        <w:ind w:left="5388" w:firstLine="4680"/>
      </w:pPr>
      <w:rPr>
        <w:u w:val="none"/>
      </w:rPr>
    </w:lvl>
    <w:lvl w:ilvl="7">
      <w:start w:val="1"/>
      <w:numFmt w:val="lowerRoman"/>
      <w:isLgl w:val="false"/>
      <w:suff w:val="tab"/>
      <w:lvlText w:val="%8."/>
      <w:lvlJc w:val="left"/>
      <w:pPr>
        <w:ind w:left="6108" w:firstLine="5400"/>
      </w:pPr>
      <w:rPr>
        <w:u w:val="none"/>
      </w:rPr>
    </w:lvl>
    <w:lvl w:ilvl="8">
      <w:start w:val="1"/>
      <w:numFmt w:val="decimal"/>
      <w:isLgl w:val="false"/>
      <w:suff w:val="tab"/>
      <w:lvlText w:val="%9."/>
      <w:lvlJc w:val="right"/>
      <w:pPr>
        <w:ind w:left="6828" w:firstLine="6120"/>
      </w:pPr>
      <w:rPr>
        <w:u w:val="none"/>
      </w:rPr>
    </w:lvl>
  </w:abstractNum>
  <w:abstractNum w:abstractNumId="7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b w:val="false"/>
        <w:bCs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lowerLetter"/>
      <w:isLgl w:val="false"/>
      <w:suff w:val="tab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isLgl w:val="false"/>
      <w:suff w:val="tab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isLgl w:val="false"/>
      <w:suff w:val="tab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isLgl w:val="false"/>
      <w:suff w:val="tab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isLgl w:val="false"/>
      <w:suff w:val="tab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isLgl w:val="false"/>
      <w:suff w:val="tab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isLgl w:val="false"/>
      <w:suff w:val="tab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isLgl w:val="false"/>
      <w:suff w:val="tab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isLgl w:val="false"/>
      <w:suff w:val="tab"/>
      <w:lvlText w:val="%9."/>
      <w:lvlJc w:val="right"/>
      <w:pPr>
        <w:ind w:left="6480" w:firstLine="6120"/>
      </w:pPr>
      <w:rPr>
        <w:u w:val="none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Calibri"/>
        <w:b w:val="false"/>
        <w:bCs w:val="false"/>
        <w:sz w:val="20"/>
        <w:szCs w:val="18"/>
      </w:rPr>
    </w:lvl>
    <w:lvl w:ilvl="1">
      <w:start w:val="1"/>
      <w:numFmt w:val="decimal"/>
      <w:isLgl w:val="false"/>
      <w:suff w:val="tab"/>
      <w:lvlText w:val="%2)"/>
      <w:lvlJc w:val="left"/>
      <w:pPr>
        <w:ind w:left="1080" w:hanging="360"/>
      </w:pPr>
      <w:rPr>
        <w:b w:val="false"/>
        <w:bCs w:val="false"/>
        <w:sz w:val="22"/>
        <w:szCs w:val="18"/>
      </w:rPr>
    </w:lvl>
    <w:lvl w:ilvl="2">
      <w:start w:val="1"/>
      <w:numFmt w:val="decimal"/>
      <w:isLgl w:val="false"/>
      <w:suff w:val="tab"/>
      <w:lvlText w:val="%3."/>
      <w:lvlJc w:val="left"/>
      <w:pPr>
        <w:ind w:left="1440" w:hanging="360"/>
      </w:pPr>
      <w:rPr>
        <w:rFonts w:cs="Calibri"/>
        <w:b w:val="false"/>
        <w:bCs w:val="false"/>
        <w:sz w:val="18"/>
        <w:szCs w:val="18"/>
      </w:r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</w:pPr>
      <w:rPr>
        <w:rFonts w:cs="Calibri"/>
        <w:b w:val="false"/>
        <w:bCs w:val="false"/>
        <w:sz w:val="18"/>
        <w:szCs w:val="18"/>
      </w:rPr>
    </w:lvl>
    <w:lvl w:ilvl="4">
      <w:start w:val="1"/>
      <w:numFmt w:val="decimal"/>
      <w:isLgl w:val="false"/>
      <w:suff w:val="tab"/>
      <w:lvlText w:val="%5."/>
      <w:lvlJc w:val="left"/>
      <w:pPr>
        <w:ind w:left="2160" w:hanging="360"/>
      </w:pPr>
      <w:rPr>
        <w:rFonts w:cs="Calibri"/>
        <w:b w:val="false"/>
        <w:bCs w:val="false"/>
        <w:sz w:val="18"/>
        <w:szCs w:val="18"/>
      </w:rPr>
    </w:lvl>
    <w:lvl w:ilvl="5">
      <w:start w:val="1"/>
      <w:numFmt w:val="decimal"/>
      <w:isLgl w:val="false"/>
      <w:suff w:val="tab"/>
      <w:lvlText w:val="%6."/>
      <w:lvlJc w:val="left"/>
      <w:pPr>
        <w:ind w:left="2520" w:hanging="360"/>
      </w:pPr>
      <w:rPr>
        <w:rFonts w:cs="Calibri"/>
        <w:b w:val="false"/>
        <w:bCs w:val="false"/>
        <w:sz w:val="18"/>
        <w:szCs w:val="18"/>
      </w:rPr>
    </w:lvl>
    <w:lvl w:ilvl="6">
      <w:start w:val="1"/>
      <w:numFmt w:val="decimal"/>
      <w:isLgl w:val="false"/>
      <w:suff w:val="tab"/>
      <w:lvlText w:val="%7."/>
      <w:lvlJc w:val="left"/>
      <w:pPr>
        <w:ind w:left="2880" w:hanging="360"/>
      </w:pPr>
      <w:rPr>
        <w:rFonts w:cs="Calibri"/>
        <w:b w:val="false"/>
        <w:bCs w:val="false"/>
        <w:sz w:val="18"/>
        <w:szCs w:val="18"/>
      </w:rPr>
    </w:lvl>
    <w:lvl w:ilvl="7">
      <w:start w:val="1"/>
      <w:numFmt w:val="decimal"/>
      <w:isLgl w:val="false"/>
      <w:suff w:val="tab"/>
      <w:lvlText w:val="%8."/>
      <w:lvlJc w:val="left"/>
      <w:pPr>
        <w:ind w:left="3240" w:hanging="360"/>
      </w:pPr>
      <w:rPr>
        <w:rFonts w:cs="Calibri"/>
        <w:b w:val="false"/>
        <w:bCs w:val="false"/>
        <w:sz w:val="18"/>
        <w:szCs w:val="18"/>
      </w:rPr>
    </w:lvl>
    <w:lvl w:ilvl="8">
      <w:start w:val="1"/>
      <w:numFmt w:val="decimal"/>
      <w:isLgl w:val="false"/>
      <w:suff w:val="tab"/>
      <w:lvlText w:val="%9."/>
      <w:lvlJc w:val="left"/>
      <w:pPr>
        <w:ind w:left="3600" w:hanging="360"/>
      </w:pPr>
      <w:rPr>
        <w:rFonts w:cs="Calibri"/>
        <w:b w:val="false"/>
        <w:bCs w:val="false"/>
        <w:sz w:val="18"/>
        <w:szCs w:val="18"/>
      </w:rPr>
    </w:lvl>
  </w:abstractNum>
  <w:abstractNum w:abstractNumId="14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1065" w:hanging="360"/>
        <w:tabs>
          <w:tab w:val="num" w:pos="708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60"/>
        <w:tabs>
          <w:tab w:val="num" w:pos="3600" w:leader="none"/>
        </w:tabs>
      </w:pPr>
    </w:lvl>
  </w:abstractNum>
  <w:abstractNum w:abstractNumId="1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 w:val="false"/>
        <w:bCs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b w:val="false"/>
        <w:bCs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 w:val="false"/>
        <w:bCs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b w:val="false"/>
        <w:bCs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 w:val="false"/>
        <w:bCs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b w:val="false"/>
        <w:bCs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 w:val="false"/>
        <w:bCs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b w:val="false"/>
        <w:bCs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 w:val="false"/>
        <w:bCs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b w:val="false"/>
        <w:bCs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 w:val="false"/>
        <w:bCs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b w:val="false"/>
        <w:bCs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 w:val="false"/>
        <w:bCs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b w:val="false"/>
        <w:bCs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  <w:num w:numId="7">
    <w:abstractNumId w:val="12"/>
  </w:num>
  <w:num w:numId="8">
    <w:abstractNumId w:val="6"/>
  </w:num>
  <w:num w:numId="9">
    <w:abstractNumId w:val="5"/>
  </w:num>
  <w:num w:numId="10">
    <w:abstractNumId w:val="8"/>
  </w:num>
  <w:num w:numId="11">
    <w:abstractNumId w:val="11"/>
  </w:num>
  <w:num w:numId="12">
    <w:abstractNumId w:val="9"/>
  </w:num>
  <w:num w:numId="13">
    <w:abstractNumId w:val="4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hAnsi="Liberation Serif" w:cs="Mangal" w:eastAsia="SimSun" w:hint="default"/>
        <w:sz w:val="24"/>
        <w:szCs w:val="24"/>
        <w:lang w:val="pl-PL" w:bidi="hi-IN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72">
    <w:name w:val="Heading 1"/>
    <w:basedOn w:val="946"/>
    <w:next w:val="946"/>
    <w:link w:val="77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73">
    <w:name w:val="Heading 1 Char"/>
    <w:basedOn w:val="947"/>
    <w:link w:val="772"/>
    <w:uiPriority w:val="9"/>
    <w:rPr>
      <w:rFonts w:ascii="Arial" w:hAnsi="Arial" w:cs="Arial" w:eastAsia="Arial"/>
      <w:sz w:val="40"/>
      <w:szCs w:val="40"/>
    </w:rPr>
  </w:style>
  <w:style w:type="paragraph" w:styleId="774">
    <w:name w:val="Heading 2"/>
    <w:basedOn w:val="946"/>
    <w:next w:val="946"/>
    <w:link w:val="77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75">
    <w:name w:val="Heading 2 Char"/>
    <w:basedOn w:val="947"/>
    <w:link w:val="774"/>
    <w:uiPriority w:val="9"/>
    <w:rPr>
      <w:rFonts w:ascii="Arial" w:hAnsi="Arial" w:cs="Arial" w:eastAsia="Arial"/>
      <w:sz w:val="34"/>
    </w:rPr>
  </w:style>
  <w:style w:type="paragraph" w:styleId="776">
    <w:name w:val="Heading 3"/>
    <w:basedOn w:val="946"/>
    <w:next w:val="946"/>
    <w:link w:val="77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77">
    <w:name w:val="Heading 3 Char"/>
    <w:basedOn w:val="947"/>
    <w:link w:val="776"/>
    <w:uiPriority w:val="9"/>
    <w:rPr>
      <w:rFonts w:ascii="Arial" w:hAnsi="Arial" w:cs="Arial" w:eastAsia="Arial"/>
      <w:sz w:val="30"/>
      <w:szCs w:val="30"/>
    </w:rPr>
  </w:style>
  <w:style w:type="paragraph" w:styleId="778">
    <w:name w:val="Heading 4"/>
    <w:basedOn w:val="946"/>
    <w:next w:val="946"/>
    <w:link w:val="77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79">
    <w:name w:val="Heading 4 Char"/>
    <w:basedOn w:val="947"/>
    <w:link w:val="778"/>
    <w:uiPriority w:val="9"/>
    <w:rPr>
      <w:rFonts w:ascii="Arial" w:hAnsi="Arial" w:cs="Arial" w:eastAsia="Arial"/>
      <w:b/>
      <w:bCs/>
      <w:sz w:val="26"/>
      <w:szCs w:val="26"/>
    </w:rPr>
  </w:style>
  <w:style w:type="paragraph" w:styleId="780">
    <w:name w:val="Heading 5"/>
    <w:basedOn w:val="946"/>
    <w:next w:val="946"/>
    <w:link w:val="78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81">
    <w:name w:val="Heading 5 Char"/>
    <w:basedOn w:val="947"/>
    <w:link w:val="780"/>
    <w:uiPriority w:val="9"/>
    <w:rPr>
      <w:rFonts w:ascii="Arial" w:hAnsi="Arial" w:cs="Arial" w:eastAsia="Arial"/>
      <w:b/>
      <w:bCs/>
      <w:sz w:val="24"/>
      <w:szCs w:val="24"/>
    </w:rPr>
  </w:style>
  <w:style w:type="paragraph" w:styleId="782">
    <w:name w:val="Heading 6"/>
    <w:basedOn w:val="946"/>
    <w:next w:val="946"/>
    <w:link w:val="78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83">
    <w:name w:val="Heading 6 Char"/>
    <w:basedOn w:val="947"/>
    <w:link w:val="782"/>
    <w:uiPriority w:val="9"/>
    <w:rPr>
      <w:rFonts w:ascii="Arial" w:hAnsi="Arial" w:cs="Arial" w:eastAsia="Arial"/>
      <w:b/>
      <w:bCs/>
      <w:sz w:val="22"/>
      <w:szCs w:val="22"/>
    </w:rPr>
  </w:style>
  <w:style w:type="paragraph" w:styleId="784">
    <w:name w:val="Heading 7"/>
    <w:basedOn w:val="946"/>
    <w:next w:val="946"/>
    <w:link w:val="78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85">
    <w:name w:val="Heading 7 Char"/>
    <w:basedOn w:val="947"/>
    <w:link w:val="78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86">
    <w:name w:val="Heading 8"/>
    <w:basedOn w:val="946"/>
    <w:next w:val="946"/>
    <w:link w:val="78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87">
    <w:name w:val="Heading 8 Char"/>
    <w:basedOn w:val="947"/>
    <w:link w:val="786"/>
    <w:uiPriority w:val="9"/>
    <w:rPr>
      <w:rFonts w:ascii="Arial" w:hAnsi="Arial" w:cs="Arial" w:eastAsia="Arial"/>
      <w:i/>
      <w:iCs/>
      <w:sz w:val="22"/>
      <w:szCs w:val="22"/>
    </w:rPr>
  </w:style>
  <w:style w:type="paragraph" w:styleId="788">
    <w:name w:val="Heading 9"/>
    <w:basedOn w:val="946"/>
    <w:next w:val="946"/>
    <w:link w:val="78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89">
    <w:name w:val="Heading 9 Char"/>
    <w:basedOn w:val="947"/>
    <w:link w:val="788"/>
    <w:uiPriority w:val="9"/>
    <w:rPr>
      <w:rFonts w:ascii="Arial" w:hAnsi="Arial" w:cs="Arial" w:eastAsia="Arial"/>
      <w:i/>
      <w:iCs/>
      <w:sz w:val="21"/>
      <w:szCs w:val="21"/>
    </w:rPr>
  </w:style>
  <w:style w:type="paragraph" w:styleId="790">
    <w:name w:val="No Spacing"/>
    <w:qFormat/>
    <w:uiPriority w:val="1"/>
    <w:pPr>
      <w:spacing w:lineRule="auto" w:line="240" w:after="0" w:before="0"/>
    </w:pPr>
  </w:style>
  <w:style w:type="paragraph" w:styleId="791">
    <w:name w:val="Title"/>
    <w:basedOn w:val="946"/>
    <w:next w:val="946"/>
    <w:link w:val="79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92">
    <w:name w:val="Title Char"/>
    <w:basedOn w:val="947"/>
    <w:link w:val="791"/>
    <w:uiPriority w:val="10"/>
    <w:rPr>
      <w:sz w:val="48"/>
      <w:szCs w:val="48"/>
    </w:rPr>
  </w:style>
  <w:style w:type="paragraph" w:styleId="793">
    <w:name w:val="Subtitle"/>
    <w:basedOn w:val="946"/>
    <w:next w:val="946"/>
    <w:link w:val="794"/>
    <w:qFormat/>
    <w:uiPriority w:val="11"/>
    <w:rPr>
      <w:sz w:val="24"/>
      <w:szCs w:val="24"/>
    </w:rPr>
    <w:pPr>
      <w:spacing w:after="200" w:before="200"/>
    </w:pPr>
  </w:style>
  <w:style w:type="character" w:styleId="794">
    <w:name w:val="Subtitle Char"/>
    <w:basedOn w:val="947"/>
    <w:link w:val="793"/>
    <w:uiPriority w:val="11"/>
    <w:rPr>
      <w:sz w:val="24"/>
      <w:szCs w:val="24"/>
    </w:rPr>
  </w:style>
  <w:style w:type="paragraph" w:styleId="795">
    <w:name w:val="Quote"/>
    <w:basedOn w:val="946"/>
    <w:next w:val="946"/>
    <w:link w:val="796"/>
    <w:qFormat/>
    <w:uiPriority w:val="29"/>
    <w:rPr>
      <w:i/>
    </w:rPr>
    <w:pPr>
      <w:ind w:left="720" w:right="720"/>
    </w:pPr>
  </w:style>
  <w:style w:type="character" w:styleId="796">
    <w:name w:val="Quote Char"/>
    <w:link w:val="795"/>
    <w:uiPriority w:val="29"/>
    <w:rPr>
      <w:i/>
    </w:rPr>
  </w:style>
  <w:style w:type="paragraph" w:styleId="797">
    <w:name w:val="Intense Quote"/>
    <w:basedOn w:val="946"/>
    <w:next w:val="946"/>
    <w:link w:val="798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98">
    <w:name w:val="Intense Quote Char"/>
    <w:link w:val="797"/>
    <w:uiPriority w:val="30"/>
    <w:rPr>
      <w:i/>
    </w:rPr>
  </w:style>
  <w:style w:type="character" w:styleId="799">
    <w:name w:val="Header Char"/>
    <w:basedOn w:val="947"/>
    <w:link w:val="950"/>
    <w:uiPriority w:val="99"/>
  </w:style>
  <w:style w:type="character" w:styleId="800">
    <w:name w:val="Footer Char"/>
    <w:basedOn w:val="947"/>
    <w:link w:val="959"/>
    <w:uiPriority w:val="99"/>
  </w:style>
  <w:style w:type="paragraph" w:styleId="801">
    <w:name w:val="Caption"/>
    <w:basedOn w:val="946"/>
    <w:next w:val="94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802">
    <w:name w:val="Caption Char"/>
    <w:basedOn w:val="801"/>
    <w:link w:val="959"/>
    <w:uiPriority w:val="99"/>
  </w:style>
  <w:style w:type="table" w:styleId="803">
    <w:name w:val="Table Grid"/>
    <w:basedOn w:val="94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>
    <w:name w:val="Table Grid Light"/>
    <w:basedOn w:val="94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>
    <w:name w:val="Plain Table 1"/>
    <w:basedOn w:val="94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6">
    <w:name w:val="Plain Table 2"/>
    <w:basedOn w:val="94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7">
    <w:name w:val="Plain Table 3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8">
    <w:name w:val="Plain Table 4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Plain Table 5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10">
    <w:name w:val="Grid Table 1 Light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Grid Table 1 Light - Accent 1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Grid Table 1 Light - Accent 2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Grid Table 1 Light - Accent 3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Grid Table 1 Light - Accent 4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Grid Table 1 Light - Accent 5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Grid Table 1 Light - Accent 6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Grid Table 2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18">
    <w:name w:val="Grid Table 2 - Accent 1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19">
    <w:name w:val="Grid Table 2 - Accent 2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0">
    <w:name w:val="Grid Table 2 - Accent 3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21">
    <w:name w:val="Grid Table 2 - Accent 4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2">
    <w:name w:val="Grid Table 2 - Accent 5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3">
    <w:name w:val="Grid Table 2 - Accent 6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4">
    <w:name w:val="Grid Table 3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5">
    <w:name w:val="Grid Table 3 - Accent 1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6">
    <w:name w:val="Grid Table 3 - Accent 2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7">
    <w:name w:val="Grid Table 3 - Accent 3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8">
    <w:name w:val="Grid Table 3 - Accent 4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9">
    <w:name w:val="Grid Table 3 - Accent 5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0">
    <w:name w:val="Grid Table 3 - Accent 6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1">
    <w:name w:val="Grid Table 4"/>
    <w:basedOn w:val="9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32">
    <w:name w:val="Grid Table 4 - Accent 1"/>
    <w:basedOn w:val="9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833">
    <w:name w:val="Grid Table 4 - Accent 2"/>
    <w:basedOn w:val="9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834">
    <w:name w:val="Grid Table 4 - Accent 3"/>
    <w:basedOn w:val="9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835">
    <w:name w:val="Grid Table 4 - Accent 4"/>
    <w:basedOn w:val="9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836">
    <w:name w:val="Grid Table 4 - Accent 5"/>
    <w:basedOn w:val="9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37">
    <w:name w:val="Grid Table 4 - Accent 6"/>
    <w:basedOn w:val="9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38">
    <w:name w:val="Grid Table 5 Dark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39">
    <w:name w:val="Grid Table 5 Dark- Accent 1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40">
    <w:name w:val="Grid Table 5 Dark - Accent 2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1">
    <w:name w:val="Grid Table 5 Dark - Accent 3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42">
    <w:name w:val="Grid Table 5 Dark- Accent 4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43">
    <w:name w:val="Grid Table 5 Dark - Accent 5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44">
    <w:name w:val="Grid Table 5 Dark - Accent 6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45">
    <w:name w:val="Grid Table 6 Colorful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46">
    <w:name w:val="Grid Table 6 Colorful - Accent 1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47">
    <w:name w:val="Grid Table 6 Colorful - Accent 2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48">
    <w:name w:val="Grid Table 6 Colorful - Accent 3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49">
    <w:name w:val="Grid Table 6 Colorful - Accent 4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50">
    <w:name w:val="Grid Table 6 Colorful - Accent 5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51">
    <w:name w:val="Grid Table 6 Colorful - Accent 6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52">
    <w:name w:val="Grid Table 7 Colorful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3">
    <w:name w:val="Grid Table 7 Colorful - Accent 1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54">
    <w:name w:val="Grid Table 7 Colorful - Accent 2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5">
    <w:name w:val="Grid Table 7 Colorful - Accent 3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56">
    <w:name w:val="Grid Table 7 Colorful - Accent 4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7">
    <w:name w:val="Grid Table 7 Colorful - Accent 5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58">
    <w:name w:val="Grid Table 7 Colorful - Accent 6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59">
    <w:name w:val="List Table 1 Light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60">
    <w:name w:val="List Table 1 Light - Accent 1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1">
    <w:name w:val="List Table 1 Light - Accent 2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62">
    <w:name w:val="List Table 1 Light - Accent 3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63">
    <w:name w:val="List Table 1 Light - Accent 4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64">
    <w:name w:val="List Table 1 Light - Accent 5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65">
    <w:name w:val="List Table 1 Light - Accent 6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66">
    <w:name w:val="List Table 2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67">
    <w:name w:val="List Table 2 - Accent 1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68">
    <w:name w:val="List Table 2 - Accent 2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69">
    <w:name w:val="List Table 2 - Accent 3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70">
    <w:name w:val="List Table 2 - Accent 4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71">
    <w:name w:val="List Table 2 - Accent 5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72">
    <w:name w:val="List Table 2 - Accent 6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73">
    <w:name w:val="List Table 3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>
    <w:name w:val="List Table 3 - Accent 1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>
    <w:name w:val="List Table 3 - Accent 2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>
    <w:name w:val="List Table 3 - Accent 3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>
    <w:name w:val="List Table 3 - Accent 4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>
    <w:name w:val="List Table 3 - Accent 5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>
    <w:name w:val="List Table 3 - Accent 6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>
    <w:name w:val="List Table 4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>
    <w:name w:val="List Table 4 - Accent 1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>
    <w:name w:val="List Table 4 - Accent 2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>
    <w:name w:val="List Table 4 - Accent 3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>
    <w:name w:val="List Table 4 - Accent 4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>
    <w:name w:val="List Table 4 - Accent 5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>
    <w:name w:val="List Table 4 - Accent 6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>
    <w:name w:val="List Table 5 Dark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8">
    <w:name w:val="List Table 5 Dark - Accent 1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9">
    <w:name w:val="List Table 5 Dark - Accent 2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0">
    <w:name w:val="List Table 5 Dark - Accent 3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1">
    <w:name w:val="List Table 5 Dark - Accent 4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2">
    <w:name w:val="List Table 5 Dark - Accent 5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3">
    <w:name w:val="List Table 5 Dark - Accent 6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4">
    <w:name w:val="List Table 6 Colorful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95">
    <w:name w:val="List Table 6 Colorful - Accent 1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96">
    <w:name w:val="List Table 6 Colorful - Accent 2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97">
    <w:name w:val="List Table 6 Colorful - Accent 3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98">
    <w:name w:val="List Table 6 Colorful - Accent 4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99">
    <w:name w:val="List Table 6 Colorful - Accent 5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900">
    <w:name w:val="List Table 6 Colorful - Accent 6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901">
    <w:name w:val="List Table 7 Colorful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02">
    <w:name w:val="List Table 7 Colorful - Accent 1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903">
    <w:name w:val="List Table 7 Colorful - Accent 2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904">
    <w:name w:val="List Table 7 Colorful - Accent 3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905">
    <w:name w:val="List Table 7 Colorful - Accent 4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906">
    <w:name w:val="List Table 7 Colorful - Accent 5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907">
    <w:name w:val="List Table 7 Colorful - Accent 6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908">
    <w:name w:val="Lined - Accent"/>
    <w:basedOn w:val="9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909">
    <w:name w:val="Lined - Accent 1"/>
    <w:basedOn w:val="9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910">
    <w:name w:val="Lined - Accent 2"/>
    <w:basedOn w:val="9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911">
    <w:name w:val="Lined - Accent 3"/>
    <w:basedOn w:val="9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912">
    <w:name w:val="Lined - Accent 4"/>
    <w:basedOn w:val="9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913">
    <w:name w:val="Lined - Accent 5"/>
    <w:basedOn w:val="9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914">
    <w:name w:val="Lined - Accent 6"/>
    <w:basedOn w:val="9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915">
    <w:name w:val="Bordered &amp; Lined - Accent"/>
    <w:basedOn w:val="9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916">
    <w:name w:val="Bordered &amp; Lined - Accent 1"/>
    <w:basedOn w:val="9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917">
    <w:name w:val="Bordered &amp; Lined - Accent 2"/>
    <w:basedOn w:val="9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918">
    <w:name w:val="Bordered &amp; Lined - Accent 3"/>
    <w:basedOn w:val="9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919">
    <w:name w:val="Bordered &amp; Lined - Accent 4"/>
    <w:basedOn w:val="9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920">
    <w:name w:val="Bordered &amp; Lined - Accent 5"/>
    <w:basedOn w:val="9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921">
    <w:name w:val="Bordered &amp; Lined - Accent 6"/>
    <w:basedOn w:val="9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922">
    <w:name w:val="Bordered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923">
    <w:name w:val="Bordered - Accent 1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924">
    <w:name w:val="Bordered - Accent 2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925">
    <w:name w:val="Bordered - Accent 3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926">
    <w:name w:val="Bordered - Accent 4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927">
    <w:name w:val="Bordered - Accent 5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928">
    <w:name w:val="Bordered - Accent 6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929">
    <w:name w:val="footnote text"/>
    <w:basedOn w:val="946"/>
    <w:link w:val="930"/>
    <w:uiPriority w:val="99"/>
    <w:semiHidden/>
    <w:unhideWhenUsed/>
    <w:rPr>
      <w:sz w:val="18"/>
    </w:rPr>
    <w:pPr>
      <w:spacing w:lineRule="auto" w:line="240" w:after="40"/>
    </w:pPr>
  </w:style>
  <w:style w:type="character" w:styleId="930">
    <w:name w:val="Footnote Text Char"/>
    <w:link w:val="929"/>
    <w:uiPriority w:val="99"/>
    <w:rPr>
      <w:sz w:val="18"/>
    </w:rPr>
  </w:style>
  <w:style w:type="character" w:styleId="931">
    <w:name w:val="footnote reference"/>
    <w:basedOn w:val="947"/>
    <w:uiPriority w:val="99"/>
    <w:unhideWhenUsed/>
    <w:rPr>
      <w:vertAlign w:val="superscript"/>
    </w:rPr>
  </w:style>
  <w:style w:type="paragraph" w:styleId="932">
    <w:name w:val="endnote text"/>
    <w:basedOn w:val="946"/>
    <w:link w:val="933"/>
    <w:uiPriority w:val="99"/>
    <w:semiHidden/>
    <w:unhideWhenUsed/>
    <w:rPr>
      <w:sz w:val="20"/>
    </w:rPr>
    <w:pPr>
      <w:spacing w:lineRule="auto" w:line="240" w:after="0"/>
    </w:pPr>
  </w:style>
  <w:style w:type="character" w:styleId="933">
    <w:name w:val="Endnote Text Char"/>
    <w:link w:val="932"/>
    <w:uiPriority w:val="99"/>
    <w:rPr>
      <w:sz w:val="20"/>
    </w:rPr>
  </w:style>
  <w:style w:type="character" w:styleId="934">
    <w:name w:val="endnote reference"/>
    <w:basedOn w:val="947"/>
    <w:uiPriority w:val="99"/>
    <w:semiHidden/>
    <w:unhideWhenUsed/>
    <w:rPr>
      <w:vertAlign w:val="superscript"/>
    </w:rPr>
  </w:style>
  <w:style w:type="paragraph" w:styleId="935">
    <w:name w:val="toc 1"/>
    <w:basedOn w:val="946"/>
    <w:next w:val="946"/>
    <w:uiPriority w:val="39"/>
    <w:unhideWhenUsed/>
    <w:pPr>
      <w:ind w:left="0" w:right="0" w:firstLine="0"/>
      <w:spacing w:after="57"/>
    </w:pPr>
  </w:style>
  <w:style w:type="paragraph" w:styleId="936">
    <w:name w:val="toc 2"/>
    <w:basedOn w:val="946"/>
    <w:next w:val="946"/>
    <w:uiPriority w:val="39"/>
    <w:unhideWhenUsed/>
    <w:pPr>
      <w:ind w:left="283" w:right="0" w:firstLine="0"/>
      <w:spacing w:after="57"/>
    </w:pPr>
  </w:style>
  <w:style w:type="paragraph" w:styleId="937">
    <w:name w:val="toc 3"/>
    <w:basedOn w:val="946"/>
    <w:next w:val="946"/>
    <w:uiPriority w:val="39"/>
    <w:unhideWhenUsed/>
    <w:pPr>
      <w:ind w:left="567" w:right="0" w:firstLine="0"/>
      <w:spacing w:after="57"/>
    </w:pPr>
  </w:style>
  <w:style w:type="paragraph" w:styleId="938">
    <w:name w:val="toc 4"/>
    <w:basedOn w:val="946"/>
    <w:next w:val="946"/>
    <w:uiPriority w:val="39"/>
    <w:unhideWhenUsed/>
    <w:pPr>
      <w:ind w:left="850" w:right="0" w:firstLine="0"/>
      <w:spacing w:after="57"/>
    </w:pPr>
  </w:style>
  <w:style w:type="paragraph" w:styleId="939">
    <w:name w:val="toc 5"/>
    <w:basedOn w:val="946"/>
    <w:next w:val="946"/>
    <w:uiPriority w:val="39"/>
    <w:unhideWhenUsed/>
    <w:pPr>
      <w:ind w:left="1134" w:right="0" w:firstLine="0"/>
      <w:spacing w:after="57"/>
    </w:pPr>
  </w:style>
  <w:style w:type="paragraph" w:styleId="940">
    <w:name w:val="toc 6"/>
    <w:basedOn w:val="946"/>
    <w:next w:val="946"/>
    <w:uiPriority w:val="39"/>
    <w:unhideWhenUsed/>
    <w:pPr>
      <w:ind w:left="1417" w:right="0" w:firstLine="0"/>
      <w:spacing w:after="57"/>
    </w:pPr>
  </w:style>
  <w:style w:type="paragraph" w:styleId="941">
    <w:name w:val="toc 7"/>
    <w:basedOn w:val="946"/>
    <w:next w:val="946"/>
    <w:uiPriority w:val="39"/>
    <w:unhideWhenUsed/>
    <w:pPr>
      <w:ind w:left="1701" w:right="0" w:firstLine="0"/>
      <w:spacing w:after="57"/>
    </w:pPr>
  </w:style>
  <w:style w:type="paragraph" w:styleId="942">
    <w:name w:val="toc 8"/>
    <w:basedOn w:val="946"/>
    <w:next w:val="946"/>
    <w:uiPriority w:val="39"/>
    <w:unhideWhenUsed/>
    <w:pPr>
      <w:ind w:left="1984" w:right="0" w:firstLine="0"/>
      <w:spacing w:after="57"/>
    </w:pPr>
  </w:style>
  <w:style w:type="paragraph" w:styleId="943">
    <w:name w:val="toc 9"/>
    <w:basedOn w:val="946"/>
    <w:next w:val="946"/>
    <w:uiPriority w:val="39"/>
    <w:unhideWhenUsed/>
    <w:pPr>
      <w:ind w:left="2268" w:right="0" w:firstLine="0"/>
      <w:spacing w:after="57"/>
    </w:pPr>
  </w:style>
  <w:style w:type="paragraph" w:styleId="944">
    <w:name w:val="TOC Heading"/>
    <w:uiPriority w:val="39"/>
    <w:unhideWhenUsed/>
  </w:style>
  <w:style w:type="paragraph" w:styleId="945">
    <w:name w:val="table of figures"/>
    <w:basedOn w:val="946"/>
    <w:next w:val="946"/>
    <w:uiPriority w:val="99"/>
    <w:unhideWhenUsed/>
    <w:pPr>
      <w:spacing w:after="0" w:afterAutospacing="0"/>
    </w:pPr>
  </w:style>
  <w:style w:type="paragraph" w:styleId="946" w:default="1">
    <w:name w:val="Normal"/>
    <w:qFormat/>
    <w:rPr>
      <w:rFonts w:ascii="Arial" w:hAnsi="Arial" w:cs="Arial" w:eastAsia="Times New Roman"/>
      <w:sz w:val="24"/>
      <w:lang w:bidi="ar-SA"/>
    </w:rPr>
  </w:style>
  <w:style w:type="character" w:styleId="947" w:default="1">
    <w:name w:val="Default Paragraph Font"/>
    <w:uiPriority w:val="1"/>
    <w:semiHidden/>
    <w:unhideWhenUsed/>
  </w:style>
  <w:style w:type="table" w:styleId="94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49" w:default="1">
    <w:name w:val="No List"/>
    <w:uiPriority w:val="99"/>
    <w:semiHidden/>
    <w:unhideWhenUsed/>
  </w:style>
  <w:style w:type="paragraph" w:styleId="950">
    <w:name w:val="Header"/>
    <w:basedOn w:val="946"/>
    <w:next w:val="951"/>
    <w:qFormat/>
    <w:rPr>
      <w:rFonts w:ascii="Liberation Sans" w:hAnsi="Liberation Sans" w:cs="Mangal" w:eastAsia="Microsoft YaHei"/>
      <w:sz w:val="28"/>
      <w:szCs w:val="28"/>
    </w:rPr>
    <w:pPr>
      <w:keepNext/>
      <w:spacing w:after="120" w:before="240"/>
    </w:pPr>
  </w:style>
  <w:style w:type="paragraph" w:styleId="951">
    <w:name w:val="Body Text"/>
    <w:basedOn w:val="946"/>
    <w:pPr>
      <w:spacing w:lineRule="auto" w:line="288" w:after="140"/>
    </w:pPr>
  </w:style>
  <w:style w:type="paragraph" w:styleId="952">
    <w:name w:val="List"/>
    <w:basedOn w:val="951"/>
    <w:rPr>
      <w:rFonts w:cs="Mangal"/>
    </w:rPr>
  </w:style>
  <w:style w:type="paragraph" w:styleId="953" w:customStyle="1">
    <w:name w:val="Legenda1"/>
    <w:basedOn w:val="946"/>
    <w:qFormat/>
    <w:rPr>
      <w:rFonts w:cs="Mangal"/>
      <w:i/>
      <w:iCs/>
    </w:rPr>
    <w:pPr>
      <w:spacing w:after="120" w:before="120"/>
      <w:suppressLineNumbers/>
    </w:pPr>
  </w:style>
  <w:style w:type="paragraph" w:styleId="954" w:customStyle="1">
    <w:name w:val="Indeks"/>
    <w:basedOn w:val="946"/>
    <w:qFormat/>
    <w:rPr>
      <w:rFonts w:cs="Mangal"/>
    </w:rPr>
    <w:pPr>
      <w:suppressLineNumbers/>
    </w:pPr>
  </w:style>
  <w:style w:type="paragraph" w:styleId="955" w:customStyle="1">
    <w:name w:val="Nagłówek1"/>
    <w:basedOn w:val="946"/>
    <w:pPr>
      <w:tabs>
        <w:tab w:val="center" w:pos="4536" w:leader="none"/>
        <w:tab w:val="right" w:pos="9072" w:leader="none"/>
      </w:tabs>
    </w:pPr>
  </w:style>
  <w:style w:type="paragraph" w:styleId="956" w:customStyle="1">
    <w:name w:val="Stopka1"/>
    <w:basedOn w:val="946"/>
    <w:pPr>
      <w:tabs>
        <w:tab w:val="center" w:pos="4536" w:leader="none"/>
        <w:tab w:val="right" w:pos="9072" w:leader="none"/>
      </w:tabs>
    </w:pPr>
  </w:style>
  <w:style w:type="paragraph" w:styleId="957">
    <w:name w:val="List Paragraph"/>
    <w:basedOn w:val="946"/>
    <w:link w:val="958"/>
    <w:qFormat/>
    <w:uiPriority w:val="34"/>
    <w:rPr>
      <w:rFonts w:asciiTheme="minorHAnsi" w:hAnsiTheme="minorHAnsi" w:eastAsiaTheme="minorEastAsia" w:cstheme="minorBidi"/>
      <w:sz w:val="22"/>
      <w:szCs w:val="22"/>
      <w:lang w:eastAsia="pl-PL"/>
    </w:rPr>
    <w:pPr>
      <w:contextualSpacing w:val="true"/>
      <w:ind w:left="720"/>
      <w:spacing w:lineRule="auto" w:line="276" w:after="200"/>
    </w:pPr>
  </w:style>
  <w:style w:type="character" w:styleId="958" w:customStyle="1">
    <w:name w:val="Akapit z listą Znak"/>
    <w:link w:val="957"/>
    <w:uiPriority w:val="34"/>
    <w:rPr>
      <w:rFonts w:asciiTheme="minorHAnsi" w:hAnsiTheme="minorHAnsi" w:eastAsiaTheme="minorEastAsia" w:cstheme="minorBidi"/>
      <w:sz w:val="22"/>
      <w:szCs w:val="22"/>
      <w:lang w:bidi="ar-SA" w:eastAsia="pl-PL"/>
    </w:rPr>
  </w:style>
  <w:style w:type="paragraph" w:styleId="959">
    <w:name w:val="Footer"/>
    <w:basedOn w:val="946"/>
    <w:link w:val="960"/>
    <w:uiPriority w:val="99"/>
    <w:unhideWhenUsed/>
    <w:pPr>
      <w:tabs>
        <w:tab w:val="center" w:pos="4536" w:leader="none"/>
        <w:tab w:val="right" w:pos="9072" w:leader="none"/>
      </w:tabs>
    </w:pPr>
  </w:style>
  <w:style w:type="character" w:styleId="960" w:customStyle="1">
    <w:name w:val="Stopka Znak"/>
    <w:basedOn w:val="947"/>
    <w:link w:val="959"/>
    <w:uiPriority w:val="99"/>
    <w:rPr>
      <w:rFonts w:ascii="Arial" w:hAnsi="Arial" w:cs="Arial" w:eastAsia="Times New Roman"/>
      <w:sz w:val="24"/>
      <w:lang w:bidi="ar-SA"/>
    </w:rPr>
  </w:style>
  <w:style w:type="character" w:styleId="961">
    <w:name w:val="Hyperlink"/>
    <w:basedOn w:val="947"/>
    <w:uiPriority w:val="99"/>
    <w:unhideWhenUsed/>
    <w:rPr>
      <w:color w:val="0000FF" w:themeColor="hyperlink"/>
      <w:u w:val="single"/>
    </w:rPr>
  </w:style>
  <w:style w:type="character" w:styleId="962" w:customStyle="1">
    <w:name w:val="size"/>
    <w:basedOn w:val="947"/>
  </w:style>
  <w:style w:type="character" w:styleId="963">
    <w:name w:val="Unresolved Mention"/>
    <w:basedOn w:val="947"/>
    <w:uiPriority w:val="99"/>
    <w:semiHidden/>
    <w:unhideWhenUsed/>
    <w:rPr>
      <w:color w:val="605E5C"/>
      <w:shd w:val="clear" w:fill="E1DFDD" w:color="auto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793D60D9-9128-4EB4-9C4E-7F67477E0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ONLYOFFICE/6.4.1.45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Eunika Jędrzejewska-Pietrzyk</dc:creator>
  <dc:language>pl-PL</dc:language>
  <cp:lastModifiedBy>Piotr Piątak</cp:lastModifiedBy>
  <cp:revision>21</cp:revision>
  <dcterms:created xsi:type="dcterms:W3CDTF">2021-07-23T06:45:00Z</dcterms:created>
  <dcterms:modified xsi:type="dcterms:W3CDTF">2022-05-26T20:53:11Z</dcterms:modified>
</cp:coreProperties>
</file>