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bookmarkStart w:id="0" w:name="_Toc434832010"/>
      <w:r>
        <w:rPr>
          <w:rFonts w:ascii="Times New Roman" w:hAnsi="Times New Roman" w:cs="Times New Roman" w:eastAsia="Times New Roman"/>
        </w:rPr>
      </w:r>
      <w:bookmarkEnd w:id="0"/>
      <w:r>
        <w:rPr>
          <w:rFonts w:ascii="Times New Roman" w:hAnsi="Times New Roman" w:cs="Times New Roman" w:eastAsia="Times New Roman"/>
          <w:bCs/>
        </w:rPr>
        <w:t xml:space="preserve">Nr zamówienia: 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sz w:val="40"/>
          <w:szCs w:val="40"/>
        </w:rPr>
        <w:t xml:space="preserve">ZAPYTANIE OFERTOWE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32"/>
          <w:szCs w:val="32"/>
        </w:rPr>
      </w:pPr>
      <w:r>
        <w:rPr>
          <w:rFonts w:ascii="Times New Roman" w:hAnsi="Times New Roman" w:cs="Times New Roman" w:eastAsia="Times New Roman"/>
          <w:b/>
          <w:sz w:val="32"/>
          <w:szCs w:val="32"/>
        </w:rPr>
        <w:t xml:space="preserve">na prowadzenie zajęć socjoterapeutycznych dla dzieci </w:t>
      </w:r>
      <w:r>
        <w:rPr>
          <w:rFonts w:ascii="Times New Roman" w:hAnsi="Times New Roman" w:cs="Times New Roman" w:eastAsia="Times New Roman"/>
          <w:b/>
          <w:sz w:val="32"/>
          <w:szCs w:val="32"/>
        </w:rPr>
        <w:t xml:space="preserve">na terenie Miasta Ustka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32"/>
          <w:szCs w:val="32"/>
          <w:u w:val="single"/>
        </w:rPr>
      </w:pPr>
      <w:r>
        <w:rPr>
          <w:rFonts w:ascii="Times New Roman" w:hAnsi="Times New Roman" w:cs="Times New Roman" w:eastAsia="Times New Roman"/>
          <w:sz w:val="32"/>
          <w:szCs w:val="32"/>
          <w:u w:val="single"/>
        </w:rPr>
        <w:t xml:space="preserve">w ramach projektu: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32"/>
          <w:szCs w:val="32"/>
          <w:u w:val="single"/>
        </w:rPr>
      </w:pPr>
      <w:r>
        <w:rPr>
          <w:rFonts w:ascii="Times New Roman" w:hAnsi="Times New Roman" w:cs="Times New Roman" w:eastAsia="Times New Roman"/>
          <w:sz w:val="32"/>
          <w:szCs w:val="32"/>
          <w:u w:val="single"/>
        </w:rPr>
      </w:r>
      <w:r>
        <w:rPr>
          <w:rFonts w:ascii="Times New Roman" w:hAnsi="Times New Roman" w:cs="Times New Roman" w:eastAsia="Times New Roman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sz w:val="28"/>
          <w:szCs w:val="32"/>
          <w:u w:val="none"/>
        </w:rPr>
        <w:t xml:space="preserve"> „</w:t>
      </w:r>
      <w:r>
        <w:rPr>
          <w:rFonts w:ascii="Times New Roman" w:hAnsi="Times New Roman" w:cs="Times New Roman" w:eastAsia="Times New Roman" w:eastAsiaTheme="minorHAnsi"/>
          <w:sz w:val="28"/>
          <w:szCs w:val="32"/>
          <w:u w:val="none"/>
        </w:rPr>
        <w:t xml:space="preserve">Usteckie Centrum Usług Społecznych</w:t>
      </w:r>
      <w:r>
        <w:rPr>
          <w:rFonts w:ascii="Times New Roman" w:hAnsi="Times New Roman" w:cs="Times New Roman" w:eastAsia="Times New Roman" w:eastAsiaTheme="minorHAnsi"/>
          <w:sz w:val="28"/>
          <w:szCs w:val="32"/>
          <w:u w:val="none"/>
        </w:rPr>
        <w:t xml:space="preserve"> II” realizowanego z Regionalnego Programu Operacyjnego Województwa Pomorskiego na lata 2014 – 2020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after="0"/>
        <w:rPr>
          <w:rFonts w:ascii="Times New Roman" w:hAnsi="Times New Roman" w:cs="Times New Roman" w:eastAsia="Times New Roman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color w:val="000000"/>
          <w:sz w:val="32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       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 w:themeColor="text1"/>
          <w:sz w:val="24"/>
          <w:szCs w:val="24"/>
        </w:rPr>
        <w:t xml:space="preserve">Ustk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szCs w:val="24"/>
        </w:rPr>
        <w:t xml:space="preserve">a, dnia 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szCs w:val="24"/>
        </w:rPr>
        <w:t xml:space="preserve">27.05.2022 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szCs w:val="24"/>
        </w:rPr>
        <w:t xml:space="preserve">r.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Cs/>
          <w:sz w:val="24"/>
          <w:szCs w:val="32"/>
        </w:rPr>
      </w:pP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  <w:t xml:space="preserve">Centrum Integracji Społecznej w Ustce zaprasza do złożenia oferty na prowadzenie zajęć socjoterapeutycznych dla dzieci na terenie Miasta Ustka.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I. DANE ZAMAWIAJĄCEGO: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Nazwa: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Centrum Integracji Społecznej w Ustce                                                                          Adres siedziby: ul. Wiejska 10, 76-2870 Ustka                                                          reprezentowane przez 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Wojciecha Błaszczyk z upoważnienia Kierownika CIS w Ustce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telefon: 793 824 711, 881 415 208 e-mail: cis@cis.ustka.pl</w:t>
      </w:r>
      <w:r>
        <w:rPr>
          <w:rFonts w:ascii="Times New Roman" w:hAnsi="Times New Roman" w:cs="Times New Roman" w:eastAsia="Times New Roman" w:eastAsiaTheme="minorHAnsi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adres strony internetowej: </w:t>
      </w:r>
      <w:hyperlink r:id="rId13" w:tooltip="http://www.cis.ustka.pl" w:history="1">
        <w:r>
          <w:rPr>
            <w:rStyle w:val="909"/>
            <w:rFonts w:ascii="Times New Roman" w:hAnsi="Times New Roman" w:cs="Times New Roman" w:eastAsia="Times New Roman" w:eastAsiaTheme="minorHAnsi"/>
            <w:sz w:val="24"/>
            <w:szCs w:val="24"/>
          </w:rPr>
          <w:t xml:space="preserve">www.cis.ustka.pl</w:t>
        </w:r>
      </w:hyperlink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                                                                      Godziny pracy Zamawiającego: od poniedziałku do piątku w godz. od 7:30 do godz. 15:30.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II. TRYB UDZIELENIA ZAMÓWIENIA: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9"/>
        <w:jc w:val="both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</w:rPr>
        <w:t xml:space="preserve">Niniejsze zapytanie ofertowe nie jest prowadzone w oparciu o przepisy ustawy z dnia </w:t>
      </w:r>
      <w:r>
        <w:rPr>
          <w:rFonts w:ascii="Times New Roman" w:hAnsi="Times New Roman" w:cs="Times New Roman" w:eastAsia="Times New Roman" w:eastAsiaTheme="minorHAnsi"/>
        </w:rPr>
        <w:br/>
        <w:t xml:space="preserve">11 września 2019  roku – Prawo zamówień publicznych.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9"/>
        <w:jc w:val="both"/>
        <w:spacing w:after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 w:eastAsiaTheme="minorHAnsi"/>
        </w:rPr>
        <w:t xml:space="preserve">Postępowanie o udzielenie zamówienia prowadzone jest w oparciu o wewnętrzne zasady udzielania zamówień poniżej 20.000 zł.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9"/>
        <w:jc w:val="both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III. KODY WSPÓLNEGO SŁOWNIKA ZAMÓWIEŃ CPV: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Kod CPV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5"/>
        <w:spacing w:lineRule="auto" w:line="360"/>
        <w:rPr>
          <w:rFonts w:ascii="Times New Roman" w:hAnsi="Times New Roman" w:cs="Times New Roman" w:eastAsia="Times New Roman" w:eastAsiaTheme="minorHAnsi"/>
          <w:bCs/>
          <w:color w:val="000000"/>
          <w:sz w:val="24"/>
        </w:rPr>
      </w:pPr>
      <w:r>
        <w:rPr>
          <w:rFonts w:ascii="Times New Roman" w:hAnsi="Times New Roman" w:cs="Times New Roman" w:eastAsia="Times New Roman" w:eastAsiaTheme="minorHAnsi"/>
          <w:lang w:val="pl-PL"/>
        </w:rPr>
        <w:br/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85121270-6 -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Usługi psychiatryczne lub psychologiczne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5"/>
        <w:spacing w:lineRule="auto" w:line="360"/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</w:r>
      <w:r>
        <w:rPr>
          <w:rFonts w:ascii="Times New Roman" w:hAnsi="Times New Roman" w:cs="Times New Roman" w:eastAsia="Times New Roman" w:eastAsiaTheme="minorHAnsi"/>
          <w:b w:val="false"/>
          <w:color w:val="000000"/>
          <w:sz w:val="24"/>
        </w:rPr>
        <w:t xml:space="preserve">85311300-5 </w:t>
      </w:r>
      <w:r>
        <w:rPr>
          <w:rFonts w:ascii="Times New Roman" w:hAnsi="Times New Roman" w:cs="Times New Roman" w:eastAsia="Times New Roman" w:eastAsiaTheme="minorHAnsi"/>
          <w:b/>
          <w:color w:val="000000"/>
          <w:sz w:val="24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Usługi opieki społecznej dla dzieci i młodzieży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spacing w:after="281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Times New Roman" w:hAnsi="Times New Roman" w:cs="Times New Roman" w:eastAsia="Times New Roman" w:eastAsiaTheme="minorHAnsi"/>
          <w:b/>
          <w:color w:val="000000"/>
          <w:sz w:val="24"/>
        </w:rPr>
      </w:r>
      <w:r>
        <w:rPr>
          <w:rFonts w:ascii="Times New Roman" w:hAnsi="Times New Roman" w:cs="Times New Roman" w:eastAsia="Times New Roman" w:eastAsiaTheme="minorHAnsi"/>
          <w:sz w:val="24"/>
          <w:lang w:val="pl-PL"/>
        </w:rPr>
        <w:t xml:space="preserve">85140000-2 Różne usługi w dziedzinie zdro</w:t>
      </w:r>
      <w:r>
        <w:rPr>
          <w:rFonts w:ascii="Times New Roman" w:hAnsi="Times New Roman" w:cs="Times New Roman" w:eastAsia="Times New Roman" w:eastAsiaTheme="minorHAnsi"/>
          <w:bCs/>
          <w:sz w:val="24"/>
          <w:lang w:val="pl-PL" w:bidi="ar-SA" w:eastAsia="en-US"/>
        </w:rPr>
        <w:t xml:space="preserve">wia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IV. OPIS PRZEDMIOTU ZAMÓWIENIA: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18"/>
        </w:numPr>
        <w:ind w:left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cs="Times New Roman" w:eastAsia="Times New Roman" w:eastAsiaTheme="minorHAnsi"/>
          <w:b w:val="false"/>
          <w:bCs/>
          <w:sz w:val="24"/>
          <w:szCs w:val="24"/>
        </w:rPr>
        <w:t xml:space="preserve">Przedmiot zamówienia polega na przeprowadzeniu zajęć socjoterapeutycznych dla dzieci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w Placówce Wsparcia Dziennego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na terenie Miasta Ustka. Zakłada się zajęcia 2 x w miesiącu (łącznie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8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 godzin zegarowych miesięcznie)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 w okresie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VI.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2022-VI.2023 w miejscu wskazanym przez Zamawiającego, </w:t>
      </w: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  <w:t xml:space="preserve">przy czym czas trwania zajęć powinien zostać dostosowany do zidentyfikowanych potrzeb odbiorców.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pl-PL"/>
        </w:rPr>
        <w:t xml:space="preserve"> Celem zajęć będzie: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pomoc w łagodzeniu lub eliminowaniu negatywnych zachowań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społecznych, niedostosowań społecznych,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wsparcie w procesie zmniejszenia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stopnia dysfunkcji w zachowaniu, trudnościach życiowych,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przeciwdziałanie i ochrona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przed pogłębieniem się dysfunkcji i destruktywnych zachowań,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nabywanie umiejętności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wyrażania swoich uczuć,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uczenie współpracy i współdziałania,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uczenie tolerancji i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akceptacji drugiego człowieka,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przełamywanie nieśmiałości i nawiązywania kontaktów,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nabywanie umiejętności podejmowania samodzielnych decyzji i brania za nie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odpowiedzialności,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poznanie samego siebie, swoich mocnych i słabych stron,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doskonalenie umiejętności zachowań asertywnych,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budowanie poczucia własnej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wartości,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kształtowanie inteligencji emocjonalnej (rozpoznawanie, nazywanie emocji i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uczuć).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odreagowanie emocji,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rozwiązywanie problemów, trudnych sytuacji,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otrzymywanie wsparcia od grupy,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przyjmowanie i dawanie informacji zwrotnych,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8"/>
        </w:numPr>
        <w:ind w:left="283" w:righ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umiejętność lepszego zrozumienia ludzkich zachowań</w:t>
      </w:r>
      <w:r>
        <w:rPr>
          <w:rFonts w:ascii="Arial" w:hAnsi="Arial" w:cs="Arial" w:eastAsia="Arial" w:eastAsiaTheme="minorHAnsi"/>
          <w:color w:val="000000"/>
          <w:sz w:val="30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18"/>
        </w:numPr>
        <w:ind w:left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Przedmiot zamówienia wykonywany będzie w wymiarze określanym przez Zamawiającego. Ilości godzin wykonywania przedmiotu zamówienia mają charakter szacunkowy. Wy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konawcy nie przysługują w stosunku do Zamawiającego roszczenia w przypadku wykonywania przedmiotu zamówienia w mniejszym wymiarze. Zamawiający zastrzega również możliwość zmiany zakładanej ilości godzin wykonywania przedmiotu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V. INFORMACJE DODATKOWE DOTYCZĄCE PRZEDMIOTU ZAMÓWIENIA: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Zamawiający zastrzega sobie możliwość przesunięcia terminu realizacji zamówienia na skutek wystąpienia okoliczności niezależnych i niezawinionych przez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u w:val="single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Szczegółowe zasady wprowadzania zmian dotyczących przedmiotu umowy i sposobu jego wykonania zostały uregulowane w treści wzoru umowy – </w:t>
      </w:r>
      <w:r>
        <w:rPr>
          <w:rFonts w:ascii="Times New Roman" w:hAnsi="Times New Roman" w:cs="Times New Roman" w:eastAsia="Times New Roman" w:eastAsiaTheme="minorHAnsi"/>
          <w:sz w:val="24"/>
          <w:szCs w:val="24"/>
          <w:u w:val="single"/>
        </w:rPr>
        <w:t xml:space="preserve">Załącznik nr 5 do niniejszego zapytania ofertowego.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1"/>
        </w:num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Wykonawca zobowiązany jest do przestrzegania Zasady równości szans                                                 i niedyskryminacji, w tym dostępności dla osób z niepełnosprawnościami oraz zasady równości szans kobiet i mężczyzn.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Wykonawca jest  zobowiązany do wyznaczenia przedstawiciela utrzymującego stały kontakt z koordynatorem projektu w trakcie realizacji zamówienia.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-426" w:firstLine="426"/>
        <w:jc w:val="both"/>
        <w:spacing w:lineRule="auto" w:line="240" w:after="0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 w:eastAsiaTheme="minorHAnsi"/>
          <w:b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ind w:left="-426" w:firstLine="426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sz w:val="24"/>
          <w:szCs w:val="24"/>
        </w:rPr>
        <w:t xml:space="preserve">VI. TERMIN REALIZACJI ZAMÓWIENIA: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  <w:t xml:space="preserve">Zamówienie realizowane będzie od dnia podpisania umowy do dnia 30 czerwca 2023 roku.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 w:eastAsiaTheme="minorHAnsi"/>
          <w:b/>
          <w:color w:val="000000" w:themeColor="text1"/>
          <w:sz w:val="24"/>
          <w:szCs w:val="24"/>
        </w:rPr>
        <w:t xml:space="preserve">VII.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 w:eastAsiaTheme="minorHAnsi"/>
          <w:b/>
          <w:bCs/>
          <w:color w:val="000000" w:themeColor="text1"/>
          <w:sz w:val="24"/>
          <w:szCs w:val="24"/>
        </w:rPr>
        <w:t xml:space="preserve">WARUNKI UDZIAŁU W POSTĘPOWANIU ORAZ OPIS SPOSOBU DOKONYWANIA OCENY ICH SPEŁNIENIA: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9"/>
        <w:jc w:val="both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</w:rPr>
        <w:t xml:space="preserve">1. O udzielenie zamówienia mogą ubiegać się Wykonawcy, którzy spełniają następujące warunki udziału w postępowaniu: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13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u w:val="single"/>
        </w:rPr>
        <w:t xml:space="preserve">Wykształcenie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3"/>
        </w:numPr>
        <w:ind w:left="992" w:right="0" w:hanging="283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pl-PL"/>
        </w:rPr>
        <w:t xml:space="preserve">wykształcenie wyższe z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posiadaną specjalizacją: pedagogika resocjalizacyjna lub socjoterapia lub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ukończenie studiów na dowolnym kierunku a dodatkowo studiów podyplomowych lub kursu kwalifikacyjnego z zakresu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resocjalizacji lub socjoterapii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3"/>
        </w:numPr>
        <w:ind w:left="992" w:right="0" w:hanging="283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</w:rPr>
        <w:t xml:space="preserve">posiadanie przygotowania pedagogicznego.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13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pl-PL"/>
        </w:rPr>
      </w:r>
      <w:r>
        <w:rPr>
          <w:rFonts w:ascii="Times New Roman" w:hAnsi="Times New Roman" w:cs="Times New Roman" w:eastAsia="Times New Roman" w:eastAsiaTheme="minorHAnsi"/>
          <w:bCs/>
          <w:sz w:val="24"/>
          <w:szCs w:val="24"/>
          <w:u w:val="single"/>
        </w:rPr>
        <w:t xml:space="preserve">Doświadczenie</w:t>
      </w: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doświadczenie w prowadzeniu zajęć socjoterapeutycznych z dziećmi (co najmniej 50 godzin).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</w:rPr>
        <w:t xml:space="preserve">W przypadku, gdy Wykonawca jest osobą fizyczną i sam zamierza wykonać przedmiot zamówienia, wymagania zna</w:t>
      </w:r>
      <w:r>
        <w:rPr>
          <w:rFonts w:ascii="Times New Roman" w:hAnsi="Times New Roman" w:cs="Times New Roman" w:eastAsia="Times New Roman" w:eastAsiaTheme="minorHAnsi"/>
        </w:rPr>
        <w:t xml:space="preserve">jdują zastosowanie do jego osoby. Zakres wsparcia i wymiar godzinowy usługi będzie określany indywidualnie z uczestnikiem a także z Zamawiającym. Wykonawca będzie zobowiązany do prowadzenia dokumentacji w trakcie realizacji usługi, m.in.  ewidencji godzin.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2. Opis sposobu dokonania oceny spełnienia warunków: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  <w:u w:val="single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Podstawę do oceny w/w warunków będzie stanowiło przedłożone przez Wykonawcę oświadczenie, które zostało dołączone do Formularza oferty stanowiącego </w:t>
      </w:r>
      <w:r>
        <w:rPr>
          <w:rFonts w:ascii="Times New Roman" w:hAnsi="Times New Roman" w:cs="Times New Roman" w:eastAsia="Times New Roman" w:eastAsiaTheme="minorHAnsi"/>
          <w:sz w:val="24"/>
          <w:szCs w:val="24"/>
          <w:u w:val="single"/>
        </w:rPr>
        <w:t xml:space="preserve">Załącznik nr 2 do niniejszego zapytania ofertowego, przy czym przed podpisaniem umowy Wykonawca lub osoba mająca w jego imieniu wykonywać przedmiot umowy zobowiązana będzie do okazania stosownych dokumentów i certyfikatów potwierdzających w</w:t>
      </w:r>
      <w:r>
        <w:rPr>
          <w:rFonts w:ascii="Times New Roman" w:hAnsi="Times New Roman" w:cs="Times New Roman" w:eastAsia="Times New Roman" w:eastAsiaTheme="minorHAnsi"/>
          <w:sz w:val="24"/>
          <w:szCs w:val="24"/>
          <w:u w:val="single"/>
        </w:rPr>
        <w:t xml:space="preserve">ymagane wykształcenie i doświadczenie (w zakresie niezbędnym do wykazania spełnienia warunku udziału w postępowaniu). Wykonawca zobowiązany będzie do wskazania personelu (osoby lub osób wykonujących przedmiot zamówienia), który wpisany zostanie do umowy.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4"/>
          <w:szCs w:val="24"/>
          <w:u w:val="single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u w:val="singl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 w:eastAsiaTheme="minorHAnsi"/>
          <w:b/>
          <w:sz w:val="24"/>
          <w:szCs w:val="24"/>
        </w:rPr>
        <w:t xml:space="preserve">VIII.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OPIS SPOSOBU PRZYGOTOWANIA OFERTY: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Oferta może być sporządzona w formie pisemnej, w postaci papierowej lub w formie elektronicznej.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Zamawiający dopuszcza składanie ofert w postaci elektronicznej wyłącznie na adres e-mail: 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cis@cis.ustka.pl.</w:t>
      </w:r>
      <w:r>
        <w:rPr>
          <w:rFonts w:ascii="Times New Roman" w:hAnsi="Times New Roman" w:cs="Times New Roman" w:eastAsia="Times New Roman" w:eastAsiaTheme="minorHAnsi"/>
          <w:sz w:val="28"/>
          <w:szCs w:val="28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Oferta musi być sporządzona w języku polskim, napisana na maszynie do pisania, komputerze lub ręcznie atramentem nieścieralnym.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Wszystkie strony oferty w wersji papierowej powinny być ponumerowane, spięte (zszyte) w sposób trwały, zapobiegający dekompletacji zawartości oferty.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Wszystkie miejsca, w których Wykonawca naniósł zmiany, muszą być parafowane przez osoby upoważnione do podpisania oferty.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Oferta musi być podpisana 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przez uprawnionych do reprezentacji przedstawicieli Wykonawców wymienionych w rejestrze firmy lub działających na podstawie pełnomocnictwa. Jeśli oferta zostanie podpisana przez ustanowionego pełnomocnika, do oferty należy dołączyć stosowne pełnomocnictwo.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W przypadku składania oferty w postaci elektronicznej zarówno oferta jak i wymagane załączniki muszą być opatrzone podpisem kwalifikowanym, zaufanym lub osobistym. Dopuszcza się możliwość zbiorczego podpisania w w/w formie całego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pliku zawierającego wymagane dokumenty. W przypadku przesyłania dokumentów osobnymi plikami, w/w podpisem musi zostać opatrzony każdy dokument osobno. W tym miejscu warto wyjaśnić, że podpisem osobistym jest zaawansowany podpis elektroniczny w rozumieniu </w:t>
      </w:r>
      <w:hyperlink r:id="rId14" w:tooltip="https://sip.lex.pl/" w:history="1">
        <w:r>
          <w:rPr>
            <w:rStyle w:val="909"/>
            <w:rFonts w:ascii="Times New Roman" w:hAnsi="Times New Roman" w:cs="Times New Roman" w:eastAsia="Times New Roman" w:eastAsiaTheme="minorHAnsi"/>
            <w:sz w:val="24"/>
            <w:szCs w:val="24"/>
          </w:rPr>
          <w:t xml:space="preserve">art. 3 pkt 11</w:t>
        </w:r>
      </w:hyperlink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rozporządzenia Parlamentu Europejskiego i Rady (UE) nr 910/2014 z dnia 23 lipca 2014 r. w sprawie identyfikacji elektronicznej i usług zaufania w odniesieniu do transakcji elektronicznych na rynku wewnętrznym oraz uchylającego </w:t>
      </w:r>
      <w:hyperlink r:id="rId15" w:tooltip="https://sip.lex.pl/" w:history="1">
        <w:r>
          <w:rPr>
            <w:rStyle w:val="909"/>
            <w:rFonts w:ascii="Times New Roman" w:hAnsi="Times New Roman" w:cs="Times New Roman" w:eastAsia="Times New Roman" w:eastAsiaTheme="minorHAnsi"/>
            <w:sz w:val="24"/>
            <w:szCs w:val="24"/>
          </w:rPr>
          <w:t xml:space="preserve">dyrektywę</w:t>
        </w:r>
      </w:hyperlink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1999/93/WE, weryfikowany za pomocą certyfikatu </w:t>
      </w:r>
      <w:r>
        <w:rPr>
          <w:rStyle w:val="956"/>
          <w:rFonts w:ascii="Times New Roman" w:hAnsi="Times New Roman" w:cs="Times New Roman" w:eastAsia="Times New Roman" w:eastAsiaTheme="minorHAnsi"/>
          <w:iCs/>
          <w:sz w:val="24"/>
          <w:szCs w:val="24"/>
        </w:rPr>
        <w:t xml:space="preserve">podpisu osobistego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(zgodnie z art. 2 ust. 1 pkt 9 ustawy z dnia 6 sierpnia 2010 r. o dowodach osobistych).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pacing w:val="-6"/>
          <w:sz w:val="24"/>
          <w:szCs w:val="24"/>
        </w:rPr>
        <w:t xml:space="preserve">Nie ujawnia się informacji stanowiących tajemnicę przedsiębiorstwa w rozumieniu przepisów </w:t>
      </w:r>
      <w:r>
        <w:rPr>
          <w:rFonts w:ascii="Times New Roman" w:hAnsi="Times New Roman" w:cs="Times New Roman" w:eastAsia="Times New Roman" w:eastAsiaTheme="minorHAnsi"/>
          <w:spacing w:val="-6"/>
          <w:sz w:val="24"/>
          <w:szCs w:val="24"/>
        </w:rPr>
        <w:br/>
        <w:t xml:space="preserve">o zwalczaniu nieuczciwej konkurencji, jeżeli Wykonawca, nie później niż w terminie składania ofert, zastrzegł, że nie mogą być one udostępnione oraz </w:t>
      </w:r>
      <w:r>
        <w:rPr>
          <w:rFonts w:ascii="Times New Roman" w:hAnsi="Times New Roman" w:cs="Times New Roman" w:eastAsia="Times New Roman" w:eastAsiaTheme="minorHAnsi"/>
          <w:spacing w:val="-6"/>
          <w:sz w:val="24"/>
          <w:szCs w:val="24"/>
          <w:u w:val="single"/>
        </w:rPr>
        <w:t xml:space="preserve">wykazał</w:t>
      </w:r>
      <w:r>
        <w:rPr>
          <w:rFonts w:ascii="Times New Roman" w:hAnsi="Times New Roman" w:cs="Times New Roman" w:eastAsia="Times New Roman" w:eastAsiaTheme="minorHAnsi"/>
          <w:spacing w:val="-6"/>
          <w:sz w:val="24"/>
          <w:szCs w:val="24"/>
        </w:rPr>
        <w:t xml:space="preserve">, iż zastrzeżone informacje </w:t>
      </w:r>
      <w:r>
        <w:rPr>
          <w:rFonts w:ascii="Times New Roman" w:hAnsi="Times New Roman" w:cs="Times New Roman" w:eastAsia="Times New Roman" w:eastAsiaTheme="minorHAnsi"/>
          <w:spacing w:val="-6"/>
          <w:sz w:val="24"/>
          <w:szCs w:val="24"/>
        </w:rPr>
        <w:t xml:space="preserve">stanowią tajemnicę przedsiębiorstwa. P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owyższe informacje muszą być oznaczone klauzulą: ,,Tajemnica przedsiębiorstwa” oraz zaleca się aby były trwale i oddzielnie spięte.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W przypadku dołączania do oferty kopii dokumentów osoba uprawniona do podpisania oferty winna poświadczyć ją za zgodność z oryginałem.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Zamawiający może żądać przedstawienia oryginału lub notarialnie poświadczonej kopii dokumentów lub oświadczeń wyłącznie wtedy, gdy złożona kopia jest nieczytelna lub budzi wątpliwości co do jej prawdziwości.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Dokumenty lub oświadczenia sporządzone w języku obcym są składane wraz 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br/>
        <w:t xml:space="preserve">z tłumaczeniem na język polski.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Zamawiający nie dopuszcza składanie ofert częścio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4"/>
          <w:szCs w:val="24"/>
        </w:rPr>
        <w:t xml:space="preserve">wych z uwagi na jednolity charakter przedmiotu zamówienia.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Zamawiający nie dopuszcza składania ofert wariantowych.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1"/>
          <w:numId w:val="10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Zamawiający zastrzega sobie prawo do unieważnienia postępowania o udzielenie zamówienia w formie zapytania ofertowego, bez podania przyczyny na każdym etapie postępowania.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sz w:val="24"/>
          <w:szCs w:val="24"/>
        </w:rPr>
      </w:r>
      <w:r>
        <w:rPr>
          <w:rFonts w:ascii="Times New Roman" w:hAnsi="Times New Roman" w:cs="Times New Roman" w:eastAsia="Times New Roman" w:eastAsiaTheme="minorHAnsi"/>
          <w:b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sz w:val="24"/>
          <w:szCs w:val="24"/>
        </w:rPr>
      </w:r>
      <w:r>
        <w:rPr>
          <w:rFonts w:ascii="Times New Roman" w:hAnsi="Times New Roman" w:cs="Times New Roman" w:eastAsia="Times New Roman" w:eastAsiaTheme="minorHAnsi"/>
          <w:b/>
          <w:sz w:val="24"/>
          <w:szCs w:val="24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</w:rPr>
        <w:t xml:space="preserve">IX.WYKLUCZENIE WYKONAWCY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06"/>
        <w:numPr>
          <w:ilvl w:val="0"/>
          <w:numId w:val="25"/>
        </w:numPr>
        <w:ind w:left="567" w:right="0" w:hanging="283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amawiający nie może udzielić zamówienia podmiotom powiązanym z nim osobowo lub kapitałowo. Przez powiązania osobowe lub kapitałowe rozumie się wzajemne powiązania pomiędzy Zamawiającym lub osobami upoważnionymi do zaciągnięcia zobowiązań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br/>
        <w:t xml:space="preserve">w imieniu Zamawiającego lub osobami wykonującymi w imieniu Zamawiającego czynności związane z przygotowaniem i przeprowadzeniem procedury wyboru Wykonawcy, a Wykonawcą, polegające w szczególności na: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41"/>
        <w:numPr>
          <w:ilvl w:val="0"/>
          <w:numId w:val="24"/>
        </w:numPr>
        <w:ind w:left="850" w:right="0" w:hanging="283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lang w:eastAsia="en-US"/>
        </w:rPr>
        <w:t xml:space="preserve">uczestniczeniu w spółce jako wspólnik spółki cywilnej lub spółki osobowej;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41"/>
        <w:numPr>
          <w:ilvl w:val="0"/>
          <w:numId w:val="24"/>
        </w:numPr>
        <w:ind w:left="850" w:right="0" w:hanging="283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lang w:eastAsia="en-US"/>
        </w:rPr>
        <w:t xml:space="preserve">posiadaniu co najmniej 10% udziałów lub akcji, o ile niższy próg nie wynika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lang w:eastAsia="en-US"/>
        </w:rPr>
        <w:br/>
        <w:t xml:space="preserve">z przepisów prawa lub nie został  określony przez IZ PO;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41"/>
        <w:numPr>
          <w:ilvl w:val="0"/>
          <w:numId w:val="24"/>
        </w:numPr>
        <w:ind w:left="850" w:right="0" w:hanging="283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lang w:eastAsia="en-US"/>
        </w:rPr>
        <w:t xml:space="preserve">pełnieniu funkcji członka organu nadzorczego lub zarządzającego, prokurenta, pełnomocnika;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41"/>
        <w:numPr>
          <w:ilvl w:val="0"/>
          <w:numId w:val="24"/>
        </w:numPr>
        <w:ind w:left="850" w:right="0" w:hanging="283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lang w:eastAsia="en-US"/>
        </w:rPr>
        <w:t xml:space="preserve">pozostawaniu w związku małżeńskim, w stosunku pokrewieństwa lub powinowactwa w linii prostej, w stosunku pokrewieństwa lub powinowactwa w linii bocznej do drugiego stopnia lub pozostawania w stosunku przysposobienia, opieki lub kurateli.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41"/>
        <w:ind w:left="283" w:right="0" w:firstLine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lang w:eastAsia="en-US"/>
        </w:rPr>
        <w:t xml:space="preserve">2.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  <w:t xml:space="preserve">O udzielenie zamówienia mogą ubiegać się Wyk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  <w:t xml:space="preserve">onawcy, którzy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znajdują się w sytuacji ekonomicznej i finansowej zapewniającej wykonanie zamówienia.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41"/>
        <w:ind w:left="283" w:right="0" w:firstLine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3.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Zamawiający wykluczy z udziału w postępowaniu: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numPr>
          <w:ilvl w:val="1"/>
          <w:numId w:val="22"/>
        </w:numPr>
        <w:ind w:left="283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wykonawcę wymienionego w wykazach określonych w rozporządzeniu 765/2006 z dnia 18 maja 2006 r. dotyczącego środków ograniczających w związku z sytuacją na Białorusi i udziałem Białorusi w agresji Rosji wobec U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krainy (Dz. Urz. UE L 134 z 20.05.2006, str. 1, z późn. zm. 3) i rozporządzeniu 269/2014 z dnia 17 marca 2014 r. w sprawie środków ograniczających w odniesieniu do działań podważających integralność terytorialną, suwerenność i niezależność Ukrainy lub im z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agrażających (Dz. Urz. UE L 78 z 17.03.2014, str. 6, z późn. zm.4), albo wpisanego na listę na podstawie decyzji w sprawie wpisu na listę rozstrzygającej o zastosowaniu środka, o którym mowa w art. 1 pkt 3;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numPr>
          <w:ilvl w:val="1"/>
          <w:numId w:val="22"/>
        </w:numPr>
        <w:ind w:left="283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wykonawcę którego beneficjentem rzeczywistym w ro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zumieniu ustawy z dnia 1 marca 2018 r. o przeciwdziałaniu praniu pieniędzy oraz finansowaniu terroryzmu (Dz. U. z 2022 r. poz. 593 i 655) jest osoba wymieniona w wykazach określonych w rozporządzeniu 765/2006 i rozporządzeniu 269/2014 albo wpisana na listę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 lub będąca takim beneficjentem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rzeczywistym od dnia 24 lutego 2022 r., o ile została wpisana na listę na podstawie decyzji w sprawie wpisu na listę rozstrzygającej o zastosowaniu środka, o którym mowa w art. 1 pkt 3;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numPr>
          <w:ilvl w:val="1"/>
          <w:numId w:val="22"/>
        </w:numPr>
        <w:ind w:left="283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wykonawcę, którego jednostką dominując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ą w rozumieniu art. 3 ust. 1 pkt 37 ustawy z dnia 29 września 1994 r. o rachunkowości (Dz. U. z 2021 r. poz. 217, 2105 i 2106) jest podmiot wymieniony w wykazach określonych w rozporządzeniu 765/2006 i rozporządzeniu 269/2014 albo wpisany na listę lub będą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ind w:left="283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4. Wykluczenia określone w pkt 3 następować będzie na 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kres trwania ww. okoliczności.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ind w:left="283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5. Jednocześnie w związku treścią art. 5k rozporządzenia 833/2014 dotyczącego środków ograniczających w związku z działaniami Rosji destabilizującymi sytuację na Ukrainie (Dz. Urz. UE nr L 111 z 8.4.2022, str. 1), w brzmieniu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 nadanym rozporządzeniem 2022/576, Zamawiający nie dopuszcza możliwości udzielania zamówień publicznych na rzecz i z udziałem: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numPr>
          <w:ilvl w:val="0"/>
          <w:numId w:val="23"/>
        </w:numPr>
        <w:ind w:left="283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obywateli rosyjskich lub osób fizycznych lub prawnych, podmiotów lub organów z siedzibą w Rosji;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numPr>
          <w:ilvl w:val="0"/>
          <w:numId w:val="23"/>
        </w:numPr>
        <w:ind w:left="283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osób prawnych, podmiotów lub org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anów, do których prawa własności bezpośrednio lub pośrednio w ponad 50 % należą do podmiotu, o którym mowa w lit. a); lub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numPr>
          <w:ilvl w:val="0"/>
          <w:numId w:val="23"/>
        </w:numPr>
        <w:ind w:left="283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osób fizycznych lub prawnych, podmiotów lub organów działających w imieniu lub pod kierunkiem podmiotu, o którym mowa w lit. a) lub b)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,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ind w:left="283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w tym podwykonawców, dostawców lub podmiotów, na których zdolności polega się w rozumieniu dyrektyw w sprawie zamówień publicznych, w przypadku gdy przypada na nich ponad 10% wartości zamówienia.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ind w:left="283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6. Zamawiający wykluczy z udziału w przedmiotowym postępow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aniu podmioty rosyjskie w rozumieniu powyższego rozporządzenia określonego w pkt 5.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06"/>
        <w:ind w:left="283"/>
        <w:jc w:val="both"/>
        <w:spacing w:after="0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7. Weryfikacji braku zaistnienia tej podstawy wykluczenia w stosunku do konkretnego podmiotu zamawiający może dokonać za pomocą wszelkich dostępnych środków. Jako przykład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takich metod weryfikacji można wskazać chociażby ogólnodostępne rejestry takie jak Krajowy Rejestr Sądowy, Centralna Ewidencja i Informacja o Działalności Gospodarczej czy Centralny Rejestr Beneficjentów Rzeczywistych lub oświadczenie Wykonawcy zgodne z za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łącznikiem nr 6 do niniejszego zapytania.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ind w:left="283"/>
        <w:jc w:val="both"/>
        <w:shd w:val="clear" w:fill="FFFFFF" w:color="auto"/>
        <w:tabs>
          <w:tab w:val="left" w:pos="567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8. Opis sposobu dokonania oceny spełnienia warunków 1 i 2: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ind w:left="283"/>
        <w:jc w:val="both"/>
        <w:shd w:val="clear" w:fill="FFFFFF" w:color="auto"/>
        <w:tabs>
          <w:tab w:val="left" w:pos="567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Podstawę do oceny w/w warunków będzie stanowiło przedłożone przez Wykonawcę oświadczenie, które zostało dołączone do Formularza oferty stanowiącego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u w:val="single"/>
        </w:rPr>
        <w:t xml:space="preserve">Załącz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u w:val="single"/>
        </w:rPr>
        <w:t xml:space="preserve">nik nr 2 do niniejszego zapytania ofertowego.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</w:rPr>
      </w:r>
    </w:p>
    <w:p>
      <w:pPr>
        <w:pStyle w:val="941"/>
        <w:ind w:left="283"/>
        <w:jc w:val="both"/>
        <w:rPr>
          <w:rFonts w:ascii="Times New Roman" w:hAnsi="Times New Roman" w:cs="Times New Roman" w:eastAsia="Times New Roman"/>
          <w:b/>
          <w:bCs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</w:rPr>
        <w:t xml:space="preserve">X.ODRZUCENIE OFERTY: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0"/>
          <w:numId w:val="7"/>
        </w:numPr>
        <w:ind w:left="360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W niniejszym postępowaniu zostanie odrzucona oferta Wykonawcy, który: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złoży ofertę niezgodną z treścią niniejszego zapytania ofertowego,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złoży ofertę niekompletną, tj. nie zawierającą oświadczeń i dokumentów wymaganych przez Zamawiającego, podpisaną przez osoby nieuprawnione lub w przypadku wersji elektronicznej bez wymaganych podpisów w określonej w zapytaniu formie,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przedstawi nieprawdziwe informacje,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nie spełnia warunków udziału w postępowaniu,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złożył ofertę, która zawiera rażąco niską cenę (zgodnie z określonymi w zapytaniu wytycznymi).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7"/>
        </w:numPr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W związku z odrzuceniem ofert Wykonawcy nie przysługują środki ochrony prawnej.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ind w:left="-567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highlight w:val="none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ind w:left="-567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XI.  RAŻĄCO NISKA CENA: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5"/>
        </w:numPr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Jeżeli cena oferty wydaje się rażąco niska w stosunku do przedmiotu zamówienia i budzi wątpliwości Zamawiającego co do możliwości wykonania przedmiotu zamówienia zgodnie z wymaganiami określonymi przez Zamawiającego lub wynikającymi z odrębnych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przepisów, w szczególności jest niższa o 30% od wartości zamówienia (powiększonej o podatek od towarów i usług) lub średniej arytmetycznej cen wszystkich złożonych ofert Zamawiający zwraca się do Wykonawcy o udzielenie wyjaśnień. 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5"/>
        </w:numPr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Zamawiający w celu ustalenia, czy oferta zawiera rażąco niską cenę w stosunk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u do przedmiotu zamówienia, zwraca się do Wykonawcy o udzielenie w określonym terminie wyjaśnień w tym złożenie dowodów dotyczących elementów oferty mających wpływ na wysokość ceny. Zamawiający, oceniając wyjaśnienia, bierze pod uwagę obiektywne czynniki.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5"/>
        </w:numPr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t xml:space="preserve">Obowiązek wykazania, że oferta nie zawiera rażąco niskiej ceny spoczywa na Wykonawcy. Zamawiający odrzuci ofertę Wykonawcy, który nie złożył wyjaśnień, nie złoży ich w wyznaczonym do tego terminie lub jeżeli dokonana ocena wyjaśnień wraz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lang w:eastAsia="en-US"/>
        </w:rPr>
        <w:br/>
        <w:t xml:space="preserve">z dostarczonymi dowodami potwierdza, że oferta zawiera rażąco niską cenę w stosunku do przedmiotu zamówienia.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lang w:eastAsia="en-US"/>
        </w:rPr>
        <w:t xml:space="preserve">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ind w:left="-426" w:firstLine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sz w:val="24"/>
          <w:szCs w:val="24"/>
          <w:highlight w:val="none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ind w:left="-426" w:firstLine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lang w:eastAsia="en-US"/>
        </w:rPr>
        <w:t xml:space="preserve">XII.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sz w:val="24"/>
          <w:szCs w:val="24"/>
        </w:rPr>
        <w:t xml:space="preserve">KRYTERIA OCENY OFERT: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8"/>
        </w:numPr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oceni i porówna jedynie te oferty, które nie zostaną odrzucone przez Zamawiającego.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38"/>
        <w:numPr>
          <w:ilvl w:val="0"/>
          <w:numId w:val="8"/>
        </w:numPr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Oferty zostaną ocenione za pomocą systemu punktowego, zgodnie z poniższymi kryteriami: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tbl>
      <w:tblPr>
        <w:tblStyle w:val="910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6476"/>
        <w:gridCol w:w="1655"/>
      </w:tblGrid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Lp.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Nazwa kryterium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Waga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Cena za wykonanie całości zamówienia – C(1) 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06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Doświadczenie personelu– C(2)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06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06"/>
              <w:ind w:left="0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Razem: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06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Kryteria mają przyporządkowaną liczbę punktów w skali od 0 do 100, zgodnie z posiadaną wagą, przyjmując zasadę, że 1% to 1 punkt, np. cena 80 % = 80 pkt.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Obliczenia będą dokonywane z dokładnością do dwóch miejsc po przecinku.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u w:val="single"/>
        </w:rPr>
        <w:t xml:space="preserve">Punkty w kryterium Nr 1 „Cena” C(1) zostaną obliczone wg. wzoru: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  <w:szCs w:val="24"/>
        </w:rPr>
        <w:t xml:space="preserve">Cenę brutto za wykonanie zamówienia należy podać w złotych polskich z dokładnością do dwóch miejsc po przecinku. Cena powinna obejmować całkowity koszt realizacji zamówienia objętego zapytaniem ofertowym.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Cena brutto za wykonanie całości zamówienia – C(1):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lang w:val="en-US"/>
        </w:rPr>
        <w:t xml:space="preserve">C(1) = (C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  <w:lang w:val="en-US"/>
        </w:rPr>
        <w:t xml:space="preserve">OF min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lang w:val="en-US"/>
        </w:rPr>
        <w:t xml:space="preserve"> / 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  <w:lang w:val="en-US"/>
        </w:rPr>
        <w:t xml:space="preserve">OF n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lang w:val="en-US"/>
        </w:rPr>
        <w:t xml:space="preserve">)* 80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gdzie: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C(1)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– uzyskana liczba punktów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OF min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– najniższa oferowana cena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OF n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– cena badanej oferty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W kryterium „Cena” oferta z najniższą ceną otrzyma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80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punktów, a pozostałe oferty po matematycznym przeliczeniu w odniesieniu do najniższej ceny odpowiednio mniej.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u w:val="single"/>
        </w:rPr>
        <w:t xml:space="preserve">Punkty w kryterium Nr 2 „Doświadczenie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u w:val="single"/>
        </w:rPr>
        <w:t xml:space="preserve">personelu”ą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u w:val="single"/>
        </w:rPr>
        <w:t xml:space="preserve">” C(2) zostaną przyznane następująco: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za kryterium „Doświadczenie personelu” przyzna maksymalnie 20 punktów. Punkty zostaną przyznane według następujących zasad: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 każde udokumentowane doświadczenie personelu w świadczeniu usług objętych ofertą  przyznane zostanie 5 pkt, przy czym punkty przyznawane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będą za drugie i kolejne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udokume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ntowane doświadczenie. Za jedną jednostkę podlegającą ocenie punktowej Zamawiający przyjmuje udokumentowane doświadczenie wynoszące co najmniej 50 godzin prowadzenia zajęć socjoterapeutycznych z dziećmi. Zamawiający nie przewiduje punktowania cząstkowego.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W przypadku nie dołączenia do oferty dokumentów potwierdzających doświadczenie  personelu Zamawiający przyjmie 0 punktów w omawianym kryterium. W przypadku wskazania więcej niż jednej osoby jako personelu brana będzie pod uwagę jedna osoba z największym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doświadczeniem.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Ocena dokonywana będzie według następującego wzoru: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C(2) = (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dof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 / 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d max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)* 20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gdzie: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C(2)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– uzyskana liczba punktów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d max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– najwyższa ilość punktów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dof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vertAlign w:val="subscript"/>
        </w:rPr>
        <w:t xml:space="preserve"> n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– ilość punktów badanej oferty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Łączna ocena punktowa oferty obliczona zostanie według poniższego wzoru: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br/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OP = C (1) + C (2)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gdzie: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br/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OP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– punktowa ocena badanej oferty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br/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C (1) –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punktowa ocena w kryterium „Łączna cena brutto”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br/>
        <w:t xml:space="preserve">C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– punktowa ocena w kryterium „Doświadczenie personelu”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41"/>
        <w:numPr>
          <w:ilvl w:val="0"/>
          <w:numId w:val="8"/>
        </w:numPr>
        <w:ind w:left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  <w:t xml:space="preserve">Wszystkie obliczenia będą dokonywane z dokładnością do dwóch miejsc po przecinku.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41"/>
        <w:numPr>
          <w:ilvl w:val="0"/>
          <w:numId w:val="8"/>
        </w:numPr>
        <w:ind w:left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</w:rPr>
        <w:t xml:space="preserve">Na podstawie przyznanych punktów Zamawiający utworzy listę rankingową Wykonawców. Z listy rankingowej do realizacji zamówienia zostanie wyłoniony Wykonawca, który otrzyma największą liczbę punktów.  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41"/>
        <w:numPr>
          <w:ilvl w:val="0"/>
          <w:numId w:val="8"/>
        </w:numPr>
        <w:ind w:left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</w:rPr>
        <w:t xml:space="preserve">Wykonawca, którego oferta zostanie wybrana będzie wezwany do podpisania umowy – wzór umowy stanowi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u w:val="single"/>
        </w:rPr>
        <w:t xml:space="preserve">Załącznik nr 5 do niniejszego zapytania ofertowego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</w:rPr>
        <w:t xml:space="preserve">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41"/>
        <w:numPr>
          <w:ilvl w:val="0"/>
          <w:numId w:val="8"/>
        </w:numPr>
        <w:ind w:left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</w:rPr>
        <w:t xml:space="preserve">Wykonawca składający ofertę oświadcza, że zapoznał się z treścią załączonego wzoru umowy i nie wnosi do jej treści żadnych uwag.  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41"/>
        <w:numPr>
          <w:ilvl w:val="0"/>
          <w:numId w:val="8"/>
        </w:numPr>
        <w:ind w:left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</w:rPr>
        <w:t xml:space="preserve">Zamawiający nie przewiduje procedury odwoławczej.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41"/>
        <w:ind w:left="36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XIII. MIEJSCE I TERMIN SKŁADANIA OFERTY, TERMIN ZWIĄZANIA OFERTĄ ORAZ SPOSÓB  DOSTARCZENIA OFERTY: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426" w:hanging="426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Oferty w wersji papierowej należy składać w zamkniętej kopercie oznaczonej następująco: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426"/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„Oferta na prowadzenie zajęć socjoterapeutycznych dla dzieci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32"/>
        </w:rPr>
        <w:t xml:space="preserve"> na terenie Miasta Ustka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color w:val="000000" w:themeColor="text1"/>
          <w:sz w:val="24"/>
          <w:szCs w:val="24"/>
        </w:rPr>
        <w:t xml:space="preserve">nie otwierać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color w:val="000000" w:themeColor="text1"/>
          <w:sz w:val="24"/>
          <w:szCs w:val="24"/>
        </w:rPr>
        <w:t xml:space="preserve">przed 06 czerwca 2022 r. do godz. 15.00”.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426" w:hanging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Oferty w formie papierowej powinny zostać dostarczone osobiście, pocztą tradycyjną lub kurierem na adres biura Zamawiającego: Centrum Integracji Społecznej w Ustce, </w:t>
        <w:br/>
        <w:t xml:space="preserve">ul. Wiejska 10, 76-270 Ustka.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426" w:hanging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Oferty należy składać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do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color w:val="000000" w:themeColor="text1"/>
          <w:sz w:val="24"/>
          <w:szCs w:val="24"/>
        </w:rPr>
        <w:t xml:space="preserve">dnia 06 czerwca 2022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color w:val="000000" w:themeColor="text1"/>
          <w:sz w:val="24"/>
          <w:szCs w:val="24"/>
        </w:rPr>
        <w:t xml:space="preserve">r.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color w:val="000000" w:themeColor="text1"/>
          <w:sz w:val="24"/>
          <w:szCs w:val="24"/>
        </w:rPr>
        <w:t xml:space="preserve"> do godziny 15.00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(decyduje data i godzina wpływu do biura Zamawiającego). Oferty otrzymane przez Zamawiającego po terminie składania ofert zostaną zwrócone Wykonawcom bez ich otwierania.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Oferty powinny zostać dostarczone osobiście, pocztą tradycyjną lub kurierem na adres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ind w:left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       biura Zamawiającego.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426" w:hanging="426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W przypadku oferty elektronicznej złożonej za pośrednictwem e-mail decyduje data </w:t>
        <w:br/>
        <w:t xml:space="preserve">i godzina złożenia oferty w bazie.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426" w:hanging="426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Wykonawca pozostaje związany ofertą przez okres 30 dni od upływu terminu na składanie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ind w:left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      ofert.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Koszty przygotowania oraz dostarczenia oferty ponosi Wykonawca.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Brak odpowiedzi na złożoną ofertę nie stanowi zawarcia umowy.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3"/>
          <w:numId w:val="11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Wykonawca ma obowiązek dołączenia do oferty: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oświadczenia o braku powiązań, stanowiącego integralną część zapytania ofertowego (załącznik nr 1 do zapytania ofertowego),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wypełnionego formularza oferty (załącznik nr 2 do zapytania ofertowego) lub dokumentu o treści zgodnej z formularzem oferty,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jeżeli uprawnienie do reprezentacji osoby podpisującej ofertę nie wynika z załączonego dokumentu  rejestrowego lub rejestru dostępnego publicznie, do oferty należy dołączyć także pełnomocnictwo w oryginale lub kopii poświadczonej przez Wykonawcę.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oświadczenia w zakresie wypełniania obowiązków informacyjnych RODO (Załącznik nr    3 do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  <w:t xml:space="preserve">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niniejszego zapytania ofertowego) jeżeli dotyczy.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 w:val="false"/>
          <w:sz w:val="24"/>
          <w:szCs w:val="24"/>
        </w:rPr>
        <w:t xml:space="preserve">10. Zamawiający zaleca dołączenie do oferty podpisanej przez Wykonawcę klauzuli informacyjnej zgodnej z załącznikiem nr 4 do zapytania ofertowego.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357" w:hanging="35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  <w:highlight w:val="none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357" w:hanging="35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XIV. OKREŚLENIE WARUNKÓW ISTOTNYCH ZMIAN UMOWY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zastrzega możliwość wprowadzenia istotnych zmian postanowień zawartej umowy – wszelkie zmiany umowy zostały określone we wzorze umowy stanowiącym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u w:val="single"/>
        </w:rPr>
        <w:t xml:space="preserve">Załącznik nr 5 do niniejszego zapytania ofertowego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735"/>
        <w:spacing w:after="0" w:afterAutospacing="0" w:before="0" w:beforeAutospacing="0"/>
        <w:tabs>
          <w:tab w:val="center" w:pos="508" w:leader="none"/>
          <w:tab w:val="center" w:pos="2215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XV. WYTYCZNE DOTYCZĄCE ROZPORZĄDZENIA PARLAMENTU EUROPEJSKIEGO I RADY (UE) 2016/679 Z DNIA 27 KWIETNIA 2016 r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 w:val="false"/>
          <w:sz w:val="24"/>
          <w:szCs w:val="24"/>
        </w:rPr>
        <w:t xml:space="preserve">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1. Wykonawca ubiegając się o udzielenie zamówienia publicznego jest zobowiązany do wypełnienia wszystkich obowiązków formalno-prawnych związanych z udziałem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br/>
        <w:t xml:space="preserve">w postępowaniu wynikających z rozporządzenia Parlamentu Europejskiego i Rady (UE) 2016/679 z dnia 27 kwietnia 2016 r. w sprawie ochrony osób fizycznych w związku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br/>
        <w:t xml:space="preserve">z przetwarzaniem danych osobowych i w sprawie swobodnego przepływu takich danych oraz uchylenia dyrektywy 95/46/WE (Dz. Urz. UE L 119 z 04.05.2016, str. 1), zwanego dalej: RODO.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2. Wykonawca jest zobowiązany do złożenia oświadczenia odnośnie zrealizowania obowiązku informacyjnego przewidzianego w art. 13 lub art.14 RODO według wzoru stanowiącego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u w:val="single"/>
        </w:rPr>
        <w:t xml:space="preserve">Załącznik nr 3 do niniejszego zapytania ofertowego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3. W przypadku zbierania danych osobowych bezpośrednio od osoby fizycznej, której dane dotyczą, w celu związanym z niniejszym postępowaniem o udzielenie zamówienia, Wykonawca zobowiązany jest do dołączenia do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oferty klauzuli informacyjnej podpisanej przez każdą osobę, która została wskazana w ofercie do wykonania przedmiotu zamówienia a jej dane osobowe zostały wskazane i są przetwarzane w trakcie postępowania o udzielenie zamówienia według wzoru stanowiącego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u w:val="single"/>
        </w:rPr>
        <w:t xml:space="preserve">Załącznik nr 4 do niniejszego zapytania ofertowego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, co dotyczy w szczególności: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Osoby fizycznej skierowanej do realizacji zamówienia.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Podwykonawcy/ podmiotu trzeciego będącego osobą fizyczną.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Pełnomocnika podwykonawcy / podmiotu trzeciego będący osobą fizyczną.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Członka organu zarządzającego podwykonawcy / podmiotu trzeciego. Wykonawca jest zobowiązany do złożenia oświadczenia odnośnie spełniania wymagań rozporządzenia Parlamentu Europejskiego i Rad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y (UE) 2016/679 z dnia 27 kwietnia 2016 r. w sprawie ochrony osób fizycznych w związku z przetwarzaniem danych osobowych i w sprawie swobodnego przepływu takich danych oraz uchylenia dyrektywy 95/46/WE (Dz. Urz. UE L 119 z 04.05.2016, str. 1) dalej: RODO.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360" w:hanging="36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XVI.  INFORMACJE DODATKOWE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zastrzega sobie prawo do unieważnienia postępowania na każdym etapie bez podawania przyczyny.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W przypadku, gdy wybrany Wykonawca odstąpi od podpisania umowy z Zamawiającym lub nie udokumentuje spełnienia warunków udziału w postępowaniu, możliwe jest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podpisanie przez Zamawiającego umowy z kolejnym Wykonawcą, który w postępowaniu uzyskał kolejną najwyższą liczbę punktów.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zastrzega, że nie przewiduje uzupełniania dokumentów składanych przez Wykonawców.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  <w:szCs w:val="24"/>
          <w:shd w:val="clear" w:fill="FFFFFF" w:color="auto"/>
        </w:rPr>
        <w:t xml:space="preserve">  W szczególnie uzasadnionej sytuacji może zwrócić się do Wykonawcy </w:t>
        <w:br/>
        <w:t xml:space="preserve">o złożenie wyjaśnień.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zastrzega sobie prawo zmiany lub uzupełnienia treści niniejszego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zapytania ofertowego do upływu terminu składania ofert. W tej sytuacji Zamawiający zastrzega, iż termin składania ofert zostanie przedłużony o czas niezbędny do wprowadzenia zmian w ofertach, jeżeli jest to konieczne z uwagi na zakres wprowadzonych zmian.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zastrzega sobie prawo do poprawienia w tekście przesłanej oferty oczywistych omyłek pisarskich i rachunkowych, niezwłocznie zawiadamiając o tym fakcie danego Wykonawcę.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zastrzega, że Wykonawcy mogą zadawać pytania najpóźniej do dnia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sz w:val="24"/>
          <w:szCs w:val="24"/>
        </w:rPr>
        <w:t xml:space="preserve">31.05.2022 r.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 na adres e-mail: cis@cis.ustka.pl.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Zamawiający powiadomi niezwłocznie o wynikach rozstrzygnięcia zapytania wszystkich   wykonawców ubiegających się o udzielenie zamówienia.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906"/>
        <w:numPr>
          <w:ilvl w:val="1"/>
          <w:numId w:val="14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W sprawach roboczych związanych z zapytaniem ofertowym należy kontaktować się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br/>
        <w:t xml:space="preserve">z przedstawicielem Zamawiającego telefonicznie lub mailowo – nr tel.: 793824711              e-mail: </w:t>
      </w:r>
      <w:hyperlink r:id="rId16" w:tooltip="mailto:d.pietka@cis.ustka.pl." w:history="1">
        <w:r>
          <w:rPr>
            <w:rStyle w:val="909"/>
            <w:rFonts w:ascii="Times New Roman" w:hAnsi="Times New Roman" w:cs="Times New Roman" w:eastAsia="Times New Roman" w:asciiTheme="minorHAnsi" w:hAnsiTheme="minorHAnsi" w:eastAsiaTheme="minorHAnsi" w:cstheme="minorHAnsi"/>
            <w:sz w:val="24"/>
            <w:szCs w:val="24"/>
          </w:rPr>
          <w:t xml:space="preserve">d.pietka@cis.ustka.pl.</w:t>
        </w:r>
        <w:r>
          <w:rPr>
            <w:rStyle w:val="909"/>
            <w:rFonts w:asciiTheme="minorHAnsi" w:hAnsiTheme="minorHAnsi" w:eastAsiaTheme="minorHAnsi" w:cstheme="minorHAnsi"/>
          </w:rPr>
        </w:r>
        <w:r>
          <w:rPr>
            <w:rStyle w:val="909"/>
            <w:rFonts w:asciiTheme="minorHAnsi" w:hAnsiTheme="minorHAnsi" w:eastAsiaTheme="minorHAnsi" w:cstheme="minorHAnsi"/>
          </w:rPr>
        </w:r>
      </w:hyperlink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</w:p>
    <w:p>
      <w:pPr>
        <w:pStyle w:val="919"/>
        <w:ind w:right="141"/>
        <w:jc w:val="both"/>
        <w:spacing w:lineRule="auto" w:line="276"/>
        <w:rPr>
          <w:rFonts w:ascii="Times New Roman" w:hAnsi="Times New Roman" w:eastAsia="Times New Roman"/>
        </w:rPr>
      </w:pPr>
      <w:r>
        <w:rPr>
          <w:rFonts w:asciiTheme="minorHAnsi" w:hAnsiTheme="minorHAnsi" w:eastAsiaTheme="minorHAnsi" w:cstheme="minorHAnsi"/>
          <w:b/>
          <w:bCs/>
          <w:sz w:val="24"/>
        </w:rPr>
        <w:t xml:space="preserve">Zamawiający zastrzega sobie prawo do zakończenia niniejszego postępowania bez wyboru żadnej oferty bez prawa Wykonawcy do żądania zwrotu kosztów przygotowania i złożenia oferty.</w:t>
      </w:r>
      <w:r>
        <w:rPr>
          <w:rFonts w:ascii="Times New Roman" w:hAnsi="Times New Roman" w:eastAsia="Times New Roman" w:asciiTheme="minorHAnsi" w:hAnsiTheme="minorHAnsi" w:eastAsiaTheme="minorHAnsi" w:cstheme="minorHAnsi"/>
          <w:b/>
          <w:bCs/>
          <w:sz w:val="24"/>
        </w:rPr>
      </w:r>
      <w:r>
        <w:rPr>
          <w:rFonts w:asciiTheme="minorHAnsi" w:hAnsiTheme="minorHAnsi" w:eastAsiaTheme="minorHAnsi" w:cs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  <w:highlight w:val="none"/>
        </w:rPr>
      </w:r>
    </w:p>
    <w:p>
      <w:pPr>
        <w:ind w:left="360" w:hanging="36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iCs/>
          <w:lang w:eastAsia="en-US"/>
        </w:rPr>
        <w:t xml:space="preserve">                                   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</w:rPr>
        <w:t xml:space="preserve">Załączniki: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  <w:t xml:space="preserve">Załącznik nr 1 –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iCs/>
        </w:rPr>
        <w:t xml:space="preserve">Oświadczenie o braku wzajemnych powiązań kapitałowych lub osobowych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iCs/>
        </w:rPr>
        <w:br/>
        <w:t xml:space="preserve">                            Wykonawcy i Zamawiającego,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  <w:t xml:space="preserve">Załącznik nr 2 – Formularz oferty,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  <w:t xml:space="preserve">Załącznik nr 3 –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sz w:val="24"/>
          <w:szCs w:val="24"/>
        </w:rPr>
        <w:t xml:space="preserve">Oświadczenie Wykonawcy w zakresie wypełniania obowiązków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sz w:val="24"/>
          <w:szCs w:val="24"/>
        </w:rPr>
        <w:br/>
        <w:t xml:space="preserve">                          informacyjnych RODO,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bCs/>
          <w:iCs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  <w:t xml:space="preserve">Załącznik nr 4 – Klauzula informacyjna,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iCs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iCs/>
        </w:rPr>
        <w:t xml:space="preserve">Załącznik nr 5 – Wzór umowy.</w:t>
      </w:r>
      <w:r>
        <w:rPr>
          <w:rFonts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iCs/>
          <w:highlight w:val="none"/>
        </w:rPr>
        <w:t xml:space="preserve">Załącznik nr 6 - Oświadczenie - przeciwdziałanie agresji.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iCs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04" w:right="1274" w:bottom="130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rrowheads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  <w:p>
    <w:pPr>
      <w:pStyle w:val="907"/>
    </w:pPr>
    <w:r/>
    <w:r/>
  </w:p>
  <w:p>
    <w:pPr>
      <w:pStyle w:val="907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256540</wp:posOffset>
              </wp:positionV>
              <wp:extent cx="5759450" cy="617220"/>
              <wp:effectExtent l="0" t="0" r="0" b="0"/>
              <wp:wrapNone/>
              <wp:docPr id="1" name="Obraz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false;mso-position-horizontal-relative:page;mso-position-horizontal:center;mso-position-vertical-relative:page;margin-top:20.2pt;mso-position-vertical:absolute;width:453.5pt;height:48.6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fals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Theme="minorHAnsi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80" w:hanging="48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1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15"/>
  </w:num>
  <w:num w:numId="15">
    <w:abstractNumId w:val="9"/>
  </w:num>
  <w:num w:numId="16">
    <w:abstractNumId w:val="12"/>
  </w:num>
  <w:num w:numId="17">
    <w:abstractNumId w:val="13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pl-PL" w:bidi="ar-SA" w:eastAsia="pl-PL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5 Char"/>
    <w:basedOn w:val="744"/>
    <w:link w:val="739"/>
    <w:uiPriority w:val="9"/>
    <w:rPr>
      <w:rFonts w:ascii="Arial" w:hAnsi="Arial" w:cs="Arial" w:eastAsia="Arial"/>
      <w:b/>
      <w:bCs/>
      <w:sz w:val="24"/>
      <w:szCs w:val="24"/>
    </w:rPr>
  </w:style>
  <w:style w:type="character" w:styleId="727">
    <w:name w:val="Heading 6 Char"/>
    <w:basedOn w:val="744"/>
    <w:link w:val="740"/>
    <w:uiPriority w:val="9"/>
    <w:rPr>
      <w:rFonts w:ascii="Arial" w:hAnsi="Arial" w:cs="Arial" w:eastAsia="Arial"/>
      <w:b/>
      <w:bCs/>
      <w:sz w:val="22"/>
      <w:szCs w:val="22"/>
    </w:rPr>
  </w:style>
  <w:style w:type="character" w:styleId="728">
    <w:name w:val="Heading 7 Char"/>
    <w:basedOn w:val="744"/>
    <w:link w:val="7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9">
    <w:name w:val="Heading 8 Char"/>
    <w:basedOn w:val="744"/>
    <w:link w:val="742"/>
    <w:uiPriority w:val="9"/>
    <w:rPr>
      <w:rFonts w:ascii="Arial" w:hAnsi="Arial" w:cs="Arial" w:eastAsia="Arial"/>
      <w:i/>
      <w:iCs/>
      <w:sz w:val="22"/>
      <w:szCs w:val="22"/>
    </w:rPr>
  </w:style>
  <w:style w:type="character" w:styleId="730">
    <w:name w:val="Heading 9 Char"/>
    <w:basedOn w:val="744"/>
    <w:link w:val="743"/>
    <w:uiPriority w:val="9"/>
    <w:rPr>
      <w:rFonts w:ascii="Arial" w:hAnsi="Arial" w:cs="Arial" w:eastAsia="Arial"/>
      <w:i/>
      <w:iCs/>
      <w:sz w:val="21"/>
      <w:szCs w:val="21"/>
    </w:rPr>
  </w:style>
  <w:style w:type="character" w:styleId="731">
    <w:name w:val="Quote Char"/>
    <w:link w:val="758"/>
    <w:uiPriority w:val="29"/>
    <w:rPr>
      <w:i/>
    </w:rPr>
  </w:style>
  <w:style w:type="character" w:styleId="732">
    <w:name w:val="Intense Quote Char"/>
    <w:link w:val="760"/>
    <w:uiPriority w:val="30"/>
    <w:rPr>
      <w:i/>
    </w:rPr>
  </w:style>
  <w:style w:type="character" w:styleId="733">
    <w:name w:val="Footnote Text Char"/>
    <w:link w:val="891"/>
    <w:uiPriority w:val="99"/>
    <w:rPr>
      <w:sz w:val="18"/>
    </w:rPr>
  </w:style>
  <w:style w:type="paragraph" w:styleId="734" w:default="1">
    <w:name w:val="Normal"/>
    <w:qFormat/>
  </w:style>
  <w:style w:type="paragraph" w:styleId="735">
    <w:name w:val="Heading 1"/>
    <w:basedOn w:val="734"/>
    <w:link w:val="917"/>
    <w:qFormat/>
    <w:uiPriority w:val="9"/>
    <w:rPr>
      <w:rFonts w:ascii="Times New Roman" w:hAnsi="Times New Roman" w:cs="Times New Roman" w:eastAsia="Times New Roman"/>
      <w:b/>
      <w:bCs/>
      <w:sz w:val="48"/>
      <w:szCs w:val="48"/>
    </w:rPr>
    <w:pPr>
      <w:spacing w:lineRule="auto" w:line="240" w:after="100" w:afterAutospacing="1" w:before="100" w:beforeAutospacing="1"/>
      <w:outlineLvl w:val="0"/>
    </w:pPr>
  </w:style>
  <w:style w:type="paragraph" w:styleId="736">
    <w:name w:val="Heading 2"/>
    <w:basedOn w:val="734"/>
    <w:next w:val="734"/>
    <w:link w:val="955"/>
    <w:qFormat/>
    <w:uiPriority w:val="9"/>
    <w:semiHidden/>
    <w:unhideWhenUsed/>
    <w:rPr>
      <w:rFonts w:asciiTheme="majorHAnsi" w:hAnsiTheme="majorHAnsi" w:eastAsiaTheme="majorEastAsia" w:cstheme="majorBidi"/>
      <w:color w:val="365F91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737">
    <w:name w:val="Heading 3"/>
    <w:basedOn w:val="734"/>
    <w:next w:val="734"/>
    <w:link w:val="918"/>
    <w:qFormat/>
    <w:uiPriority w:val="9"/>
    <w:semiHidden/>
    <w:unhideWhenUsed/>
    <w:rPr>
      <w:rFonts w:asciiTheme="majorHAnsi" w:hAnsiTheme="majorHAnsi" w:eastAsiaTheme="majorEastAsia" w:cstheme="majorBidi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738">
    <w:name w:val="Heading 4"/>
    <w:basedOn w:val="734"/>
    <w:next w:val="734"/>
    <w:link w:val="944"/>
    <w:qFormat/>
    <w:uiPriority w:val="9"/>
    <w:semiHidden/>
    <w:unhideWhenUsed/>
    <w:rPr>
      <w:rFonts w:asciiTheme="majorHAnsi" w:hAnsiTheme="majorHAnsi" w:eastAsiaTheme="majorEastAsia" w:cstheme="majorBidi"/>
      <w:b/>
      <w:bCs/>
      <w:i/>
      <w:iCs/>
      <w:color w:val="4F81BD" w:themeColor="accent1"/>
    </w:rPr>
    <w:pPr>
      <w:keepLines/>
      <w:keepNext/>
      <w:spacing w:after="0" w:before="200"/>
      <w:outlineLvl w:val="3"/>
    </w:pPr>
  </w:style>
  <w:style w:type="paragraph" w:styleId="739">
    <w:name w:val="Heading 5"/>
    <w:basedOn w:val="734"/>
    <w:next w:val="734"/>
    <w:link w:val="75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740">
    <w:name w:val="Heading 6"/>
    <w:basedOn w:val="734"/>
    <w:next w:val="734"/>
    <w:link w:val="75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741">
    <w:name w:val="Heading 7"/>
    <w:basedOn w:val="734"/>
    <w:next w:val="734"/>
    <w:link w:val="75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742">
    <w:name w:val="Heading 8"/>
    <w:basedOn w:val="734"/>
    <w:next w:val="734"/>
    <w:link w:val="75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743">
    <w:name w:val="Heading 9"/>
    <w:basedOn w:val="734"/>
    <w:next w:val="734"/>
    <w:link w:val="7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Heading 1 Char"/>
    <w:basedOn w:val="744"/>
    <w:uiPriority w:val="9"/>
    <w:rPr>
      <w:rFonts w:ascii="Arial" w:hAnsi="Arial" w:cs="Arial" w:eastAsia="Arial"/>
      <w:sz w:val="40"/>
      <w:szCs w:val="40"/>
    </w:rPr>
  </w:style>
  <w:style w:type="character" w:styleId="748" w:customStyle="1">
    <w:name w:val="Heading 2 Char"/>
    <w:basedOn w:val="744"/>
    <w:uiPriority w:val="9"/>
    <w:rPr>
      <w:rFonts w:ascii="Arial" w:hAnsi="Arial" w:cs="Arial" w:eastAsia="Arial"/>
      <w:sz w:val="34"/>
    </w:rPr>
  </w:style>
  <w:style w:type="character" w:styleId="749" w:customStyle="1">
    <w:name w:val="Heading 3 Char"/>
    <w:basedOn w:val="744"/>
    <w:uiPriority w:val="9"/>
    <w:rPr>
      <w:rFonts w:ascii="Arial" w:hAnsi="Arial" w:cs="Arial" w:eastAsia="Arial"/>
      <w:sz w:val="30"/>
      <w:szCs w:val="30"/>
    </w:rPr>
  </w:style>
  <w:style w:type="character" w:styleId="750" w:customStyle="1">
    <w:name w:val="Heading 4 Char"/>
    <w:basedOn w:val="744"/>
    <w:uiPriority w:val="9"/>
    <w:rPr>
      <w:rFonts w:ascii="Arial" w:hAnsi="Arial" w:cs="Arial" w:eastAsia="Arial"/>
      <w:b/>
      <w:bCs/>
      <w:sz w:val="26"/>
      <w:szCs w:val="26"/>
    </w:rPr>
  </w:style>
  <w:style w:type="character" w:styleId="751" w:customStyle="1">
    <w:name w:val="Nagłówek 5 Znak"/>
    <w:basedOn w:val="744"/>
    <w:link w:val="739"/>
    <w:uiPriority w:val="9"/>
    <w:rPr>
      <w:rFonts w:ascii="Arial" w:hAnsi="Arial" w:cs="Arial" w:eastAsia="Arial"/>
      <w:b/>
      <w:bCs/>
      <w:sz w:val="24"/>
      <w:szCs w:val="24"/>
    </w:rPr>
  </w:style>
  <w:style w:type="character" w:styleId="752" w:customStyle="1">
    <w:name w:val="Nagłówek 6 Znak"/>
    <w:basedOn w:val="744"/>
    <w:link w:val="740"/>
    <w:uiPriority w:val="9"/>
    <w:rPr>
      <w:rFonts w:ascii="Arial" w:hAnsi="Arial" w:cs="Arial" w:eastAsia="Arial"/>
      <w:b/>
      <w:bCs/>
      <w:sz w:val="22"/>
      <w:szCs w:val="22"/>
    </w:rPr>
  </w:style>
  <w:style w:type="character" w:styleId="753" w:customStyle="1">
    <w:name w:val="Nagłówek 7 Znak"/>
    <w:basedOn w:val="744"/>
    <w:link w:val="7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54" w:customStyle="1">
    <w:name w:val="Nagłówek 8 Znak"/>
    <w:basedOn w:val="744"/>
    <w:link w:val="742"/>
    <w:uiPriority w:val="9"/>
    <w:rPr>
      <w:rFonts w:ascii="Arial" w:hAnsi="Arial" w:cs="Arial" w:eastAsia="Arial"/>
      <w:i/>
      <w:iCs/>
      <w:sz w:val="22"/>
      <w:szCs w:val="22"/>
    </w:rPr>
  </w:style>
  <w:style w:type="character" w:styleId="755" w:customStyle="1">
    <w:name w:val="Nagłówek 9 Znak"/>
    <w:basedOn w:val="744"/>
    <w:link w:val="743"/>
    <w:uiPriority w:val="9"/>
    <w:rPr>
      <w:rFonts w:ascii="Arial" w:hAnsi="Arial" w:cs="Arial" w:eastAsia="Arial"/>
      <w:i/>
      <w:iCs/>
      <w:sz w:val="21"/>
      <w:szCs w:val="21"/>
    </w:rPr>
  </w:style>
  <w:style w:type="character" w:styleId="756" w:customStyle="1">
    <w:name w:val="Title Char"/>
    <w:basedOn w:val="744"/>
    <w:uiPriority w:val="10"/>
    <w:rPr>
      <w:sz w:val="48"/>
      <w:szCs w:val="48"/>
    </w:rPr>
  </w:style>
  <w:style w:type="character" w:styleId="757" w:customStyle="1">
    <w:name w:val="Subtitle Char"/>
    <w:basedOn w:val="744"/>
    <w:uiPriority w:val="11"/>
    <w:rPr>
      <w:sz w:val="24"/>
      <w:szCs w:val="24"/>
    </w:rPr>
  </w:style>
  <w:style w:type="paragraph" w:styleId="758">
    <w:name w:val="Quote"/>
    <w:basedOn w:val="734"/>
    <w:next w:val="734"/>
    <w:link w:val="759"/>
    <w:qFormat/>
    <w:uiPriority w:val="29"/>
    <w:rPr>
      <w:i/>
    </w:rPr>
    <w:pPr>
      <w:ind w:left="720" w:right="720"/>
    </w:pPr>
  </w:style>
  <w:style w:type="character" w:styleId="759" w:customStyle="1">
    <w:name w:val="Cytat Znak"/>
    <w:link w:val="758"/>
    <w:uiPriority w:val="29"/>
    <w:rPr>
      <w:i/>
    </w:rPr>
  </w:style>
  <w:style w:type="paragraph" w:styleId="760">
    <w:name w:val="Intense Quote"/>
    <w:basedOn w:val="734"/>
    <w:next w:val="734"/>
    <w:link w:val="76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61" w:customStyle="1">
    <w:name w:val="Cytat intensywny Znak"/>
    <w:link w:val="760"/>
    <w:uiPriority w:val="30"/>
    <w:rPr>
      <w:i/>
    </w:rPr>
  </w:style>
  <w:style w:type="character" w:styleId="762" w:customStyle="1">
    <w:name w:val="Header Char"/>
    <w:basedOn w:val="744"/>
    <w:uiPriority w:val="99"/>
  </w:style>
  <w:style w:type="character" w:styleId="763" w:customStyle="1">
    <w:name w:val="Footer Char"/>
    <w:basedOn w:val="744"/>
    <w:uiPriority w:val="99"/>
  </w:style>
  <w:style w:type="paragraph" w:styleId="764">
    <w:name w:val="Caption"/>
    <w:basedOn w:val="734"/>
    <w:next w:val="734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765" w:customStyle="1">
    <w:name w:val="Caption Char"/>
    <w:uiPriority w:val="99"/>
  </w:style>
  <w:style w:type="table" w:styleId="766" w:customStyle="1">
    <w:name w:val="Table Grid Light"/>
    <w:basedOn w:val="745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67">
    <w:name w:val="Plain Table 1"/>
    <w:basedOn w:val="745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745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2">
    <w:name w:val="Grid Table 1 Light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2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2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2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2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2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2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3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3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3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Grid Table 3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3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3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4"/>
    <w:basedOn w:val="7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4" w:customStyle="1">
    <w:name w:val="Grid Table 4 - Accent 1"/>
    <w:basedOn w:val="7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95" w:customStyle="1">
    <w:name w:val="Grid Table 4 - Accent 2"/>
    <w:basedOn w:val="7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96" w:customStyle="1">
    <w:name w:val="Grid Table 4 - Accent 3"/>
    <w:basedOn w:val="7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97" w:customStyle="1">
    <w:name w:val="Grid Table 4 - Accent 4"/>
    <w:basedOn w:val="7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98" w:customStyle="1">
    <w:name w:val="Grid Table 4 - Accent 5"/>
    <w:basedOn w:val="7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99" w:customStyle="1">
    <w:name w:val="Grid Table 4 - Accent 6"/>
    <w:basedOn w:val="7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00">
    <w:name w:val="Grid Table 5 Dark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01" w:customStyle="1">
    <w:name w:val="Grid Table 5 Dark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02" w:customStyle="1">
    <w:name w:val="Grid Table 5 Dark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03" w:customStyle="1">
    <w:name w:val="Grid Table 5 Dark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04" w:customStyle="1">
    <w:name w:val="Grid Table 5 Dark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05" w:customStyle="1">
    <w:name w:val="Grid Table 5 Dark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06" w:customStyle="1">
    <w:name w:val="Grid Table 5 Dark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07">
    <w:name w:val="Grid Table 6 Colorful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Grid Table 7 Colorful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Grid Table 7 Colorful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Grid Table 7 Colorful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Grid Table 7 Colorful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7 Colorful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7 Colorful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st Table 1 Light - Accent 1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List Table 1 Light - Accent 2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1 Light - Accent 3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List Table 1 Light - Accent 4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1 Light - Accent 5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1 Light - Accent 6"/>
    <w:basedOn w:val="7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29" w:customStyle="1">
    <w:name w:val="List Table 2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30" w:customStyle="1">
    <w:name w:val="List Table 2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31" w:customStyle="1">
    <w:name w:val="List Table 2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32" w:customStyle="1">
    <w:name w:val="List Table 2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33" w:customStyle="1">
    <w:name w:val="List Table 2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34" w:customStyle="1">
    <w:name w:val="List Table 2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35">
    <w:name w:val="List Table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57" w:customStyle="1">
    <w:name w:val="List Table 6 Colorful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58" w:customStyle="1">
    <w:name w:val="List Table 6 Colorful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59" w:customStyle="1">
    <w:name w:val="List Table 6 Colorful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60" w:customStyle="1">
    <w:name w:val="List Table 6 Colorful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61" w:customStyle="1">
    <w:name w:val="List Table 6 Colorful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62" w:customStyle="1">
    <w:name w:val="List Table 6 Colorful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63">
    <w:name w:val="List Table 7 Colorful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7 Colorful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7 Colorful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st Table 7 Colorful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67" w:customStyle="1">
    <w:name w:val="List Table 7 Colorful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7 Colorful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7 Colorful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ned - Accent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71" w:customStyle="1">
    <w:name w:val="Lined - Accent 1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72" w:customStyle="1">
    <w:name w:val="Lined - Accent 2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73" w:customStyle="1">
    <w:name w:val="Lined - Accent 3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74" w:customStyle="1">
    <w:name w:val="Lined - Accent 4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75" w:customStyle="1">
    <w:name w:val="Lined - Accent 5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76" w:customStyle="1">
    <w:name w:val="Lined - Accent 6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77" w:customStyle="1">
    <w:name w:val="Bordered &amp; Lined - Accent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78" w:customStyle="1">
    <w:name w:val="Bordered &amp; Lined - Accent 1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79" w:customStyle="1">
    <w:name w:val="Bordered &amp; Lined - Accent 2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80" w:customStyle="1">
    <w:name w:val="Bordered &amp; Lined - Accent 3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81" w:customStyle="1">
    <w:name w:val="Bordered &amp; Lined - Accent 4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82" w:customStyle="1">
    <w:name w:val="Bordered &amp; Lined - Accent 5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83" w:customStyle="1">
    <w:name w:val="Bordered &amp; Lined - Accent 6"/>
    <w:basedOn w:val="74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84" w:customStyle="1">
    <w:name w:val="Bordered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85" w:customStyle="1">
    <w:name w:val="Bordered - Accent 1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86" w:customStyle="1">
    <w:name w:val="Bordered - Accent 2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87" w:customStyle="1">
    <w:name w:val="Bordered - Accent 3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88" w:customStyle="1">
    <w:name w:val="Bordered - Accent 4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89" w:customStyle="1">
    <w:name w:val="Bordered - Accent 5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90" w:customStyle="1">
    <w:name w:val="Bordered - Accent 6"/>
    <w:basedOn w:val="7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91">
    <w:name w:val="footnote text"/>
    <w:basedOn w:val="734"/>
    <w:link w:val="892"/>
    <w:uiPriority w:val="99"/>
    <w:semiHidden/>
    <w:unhideWhenUsed/>
    <w:rPr>
      <w:sz w:val="18"/>
    </w:rPr>
    <w:pPr>
      <w:spacing w:lineRule="auto" w:line="240" w:after="40"/>
    </w:pPr>
  </w:style>
  <w:style w:type="character" w:styleId="892" w:customStyle="1">
    <w:name w:val="Tekst przypisu dolnego Znak"/>
    <w:link w:val="891"/>
    <w:uiPriority w:val="99"/>
    <w:rPr>
      <w:sz w:val="18"/>
    </w:rPr>
  </w:style>
  <w:style w:type="character" w:styleId="893">
    <w:name w:val="footnote reference"/>
    <w:basedOn w:val="744"/>
    <w:uiPriority w:val="99"/>
    <w:unhideWhenUsed/>
    <w:rPr>
      <w:vertAlign w:val="superscript"/>
    </w:rPr>
  </w:style>
  <w:style w:type="character" w:styleId="894" w:customStyle="1">
    <w:name w:val="Endnote Text Char"/>
    <w:uiPriority w:val="99"/>
    <w:rPr>
      <w:sz w:val="20"/>
    </w:rPr>
  </w:style>
  <w:style w:type="paragraph" w:styleId="895">
    <w:name w:val="toc 1"/>
    <w:basedOn w:val="734"/>
    <w:next w:val="734"/>
    <w:uiPriority w:val="39"/>
    <w:unhideWhenUsed/>
    <w:pPr>
      <w:spacing w:after="57"/>
    </w:pPr>
  </w:style>
  <w:style w:type="paragraph" w:styleId="896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897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898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899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00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01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02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03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34"/>
    <w:next w:val="734"/>
    <w:uiPriority w:val="99"/>
    <w:unhideWhenUsed/>
    <w:pPr>
      <w:spacing w:after="0"/>
    </w:pPr>
  </w:style>
  <w:style w:type="paragraph" w:styleId="906">
    <w:name w:val="List Paragraph"/>
    <w:basedOn w:val="734"/>
    <w:link w:val="940"/>
    <w:qFormat/>
    <w:uiPriority w:val="34"/>
    <w:pPr>
      <w:contextualSpacing w:val="true"/>
      <w:ind w:left="720"/>
    </w:pPr>
  </w:style>
  <w:style w:type="paragraph" w:styleId="907">
    <w:name w:val="Header"/>
    <w:basedOn w:val="734"/>
    <w:link w:val="908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08" w:customStyle="1">
    <w:name w:val="Nagłówek Znak"/>
    <w:basedOn w:val="744"/>
    <w:link w:val="907"/>
    <w:uiPriority w:val="99"/>
  </w:style>
  <w:style w:type="character" w:styleId="909">
    <w:name w:val="Hyperlink"/>
    <w:basedOn w:val="744"/>
    <w:uiPriority w:val="99"/>
    <w:unhideWhenUsed/>
    <w:rPr>
      <w:color w:val="0000FF" w:themeColor="hyperlink"/>
      <w:u w:val="single"/>
    </w:rPr>
  </w:style>
  <w:style w:type="table" w:styleId="910">
    <w:name w:val="Table Grid"/>
    <w:basedOn w:val="745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11">
    <w:name w:val="Footer"/>
    <w:basedOn w:val="734"/>
    <w:link w:val="912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12" w:customStyle="1">
    <w:name w:val="Stopka Znak"/>
    <w:basedOn w:val="744"/>
    <w:link w:val="911"/>
    <w:uiPriority w:val="99"/>
  </w:style>
  <w:style w:type="paragraph" w:styleId="913">
    <w:name w:val="Balloon Text"/>
    <w:basedOn w:val="734"/>
    <w:link w:val="91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14" w:customStyle="1">
    <w:name w:val="Tekst dymka Znak"/>
    <w:basedOn w:val="744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 w:customStyle="1">
    <w:name w:val="Standard"/>
    <w:rPr>
      <w:rFonts w:ascii="Liberation Serif" w:hAnsi="Liberation Serif" w:cs="Mangal" w:eastAsia="SimSun"/>
      <w:sz w:val="24"/>
      <w:szCs w:val="24"/>
      <w:lang w:val="en-US" w:bidi="hi-IN" w:eastAsia="zh-CN"/>
    </w:rPr>
    <w:pPr>
      <w:spacing w:lineRule="auto" w:line="240" w:after="0"/>
    </w:pPr>
  </w:style>
  <w:style w:type="paragraph" w:styleId="916" w:customStyle="1">
    <w:name w:val="Table Contents"/>
    <w:basedOn w:val="915"/>
    <w:pPr>
      <w:suppressLineNumbers/>
    </w:pPr>
  </w:style>
  <w:style w:type="character" w:styleId="917" w:customStyle="1">
    <w:name w:val="Nagłówek 1 Znak"/>
    <w:basedOn w:val="744"/>
    <w:link w:val="735"/>
    <w:uiPriority w:val="9"/>
    <w:rPr>
      <w:rFonts w:ascii="Times New Roman" w:hAnsi="Times New Roman" w:cs="Times New Roman" w:eastAsia="Times New Roman"/>
      <w:b/>
      <w:bCs/>
      <w:sz w:val="48"/>
      <w:szCs w:val="48"/>
      <w:lang w:eastAsia="pl-PL"/>
    </w:rPr>
  </w:style>
  <w:style w:type="character" w:styleId="918" w:customStyle="1">
    <w:name w:val="Nagłówek 3 Znak"/>
    <w:basedOn w:val="744"/>
    <w:link w:val="737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19">
    <w:name w:val="Body Text"/>
    <w:basedOn w:val="734"/>
    <w:link w:val="920"/>
    <w:rPr>
      <w:rFonts w:ascii="Times New Roman" w:hAnsi="Times New Roman" w:cs="Times New Roman" w:eastAsia="Calibri"/>
      <w:sz w:val="24"/>
      <w:szCs w:val="24"/>
      <w:lang w:eastAsia="ar-SA"/>
    </w:rPr>
    <w:pPr>
      <w:spacing w:lineRule="auto" w:line="240" w:after="120"/>
    </w:pPr>
  </w:style>
  <w:style w:type="character" w:styleId="920" w:customStyle="1">
    <w:name w:val="Tekst podstawowy Znak"/>
    <w:basedOn w:val="744"/>
    <w:link w:val="919"/>
    <w:rPr>
      <w:rFonts w:ascii="Times New Roman" w:hAnsi="Times New Roman" w:cs="Times New Roman" w:eastAsia="Calibri"/>
      <w:sz w:val="24"/>
      <w:szCs w:val="24"/>
      <w:lang w:eastAsia="ar-SA"/>
    </w:rPr>
  </w:style>
  <w:style w:type="paragraph" w:styleId="921">
    <w:name w:val="Title"/>
    <w:basedOn w:val="734"/>
    <w:next w:val="929"/>
    <w:link w:val="922"/>
    <w:qFormat/>
    <w:rPr>
      <w:rFonts w:ascii="Times New Roman" w:hAnsi="Times New Roman" w:cs="Times New Roman" w:eastAsia="Calibri"/>
      <w:b/>
      <w:bCs/>
      <w:sz w:val="28"/>
      <w:szCs w:val="28"/>
      <w:lang w:eastAsia="ar-SA"/>
    </w:rPr>
    <w:pPr>
      <w:jc w:val="center"/>
      <w:spacing w:lineRule="auto" w:line="240" w:after="0"/>
    </w:pPr>
  </w:style>
  <w:style w:type="character" w:styleId="922" w:customStyle="1">
    <w:name w:val="Tytuł Znak"/>
    <w:basedOn w:val="744"/>
    <w:link w:val="921"/>
    <w:rPr>
      <w:rFonts w:ascii="Times New Roman" w:hAnsi="Times New Roman" w:cs="Times New Roman" w:eastAsia="Calibri"/>
      <w:b/>
      <w:bCs/>
      <w:sz w:val="28"/>
      <w:szCs w:val="28"/>
      <w:lang w:eastAsia="ar-SA"/>
    </w:rPr>
  </w:style>
  <w:style w:type="paragraph" w:styleId="923">
    <w:name w:val="Body Text 3"/>
    <w:basedOn w:val="734"/>
    <w:link w:val="924"/>
    <w:rPr>
      <w:rFonts w:ascii="Times New Roman" w:hAnsi="Times New Roman" w:cs="Times New Roman" w:eastAsia="Calibri"/>
      <w:sz w:val="16"/>
      <w:szCs w:val="16"/>
    </w:rPr>
    <w:pPr>
      <w:spacing w:lineRule="auto" w:line="240" w:after="120"/>
    </w:pPr>
  </w:style>
  <w:style w:type="character" w:styleId="924" w:customStyle="1">
    <w:name w:val="Tekst podstawowy 3 Znak"/>
    <w:basedOn w:val="744"/>
    <w:link w:val="923"/>
    <w:rPr>
      <w:rFonts w:ascii="Times New Roman" w:hAnsi="Times New Roman" w:cs="Times New Roman" w:eastAsia="Calibri"/>
      <w:sz w:val="16"/>
      <w:szCs w:val="16"/>
    </w:rPr>
  </w:style>
  <w:style w:type="paragraph" w:styleId="925">
    <w:name w:val="Body Text 2"/>
    <w:basedOn w:val="734"/>
    <w:link w:val="926"/>
    <w:rPr>
      <w:rFonts w:ascii="Times New Roman" w:hAnsi="Times New Roman" w:cs="Times New Roman" w:eastAsia="Calibri"/>
      <w:sz w:val="24"/>
      <w:szCs w:val="24"/>
    </w:rPr>
    <w:pPr>
      <w:spacing w:lineRule="auto" w:line="480" w:after="120"/>
    </w:pPr>
  </w:style>
  <w:style w:type="character" w:styleId="926" w:customStyle="1">
    <w:name w:val="Tekst podstawowy 2 Znak"/>
    <w:basedOn w:val="744"/>
    <w:link w:val="925"/>
    <w:rPr>
      <w:rFonts w:ascii="Times New Roman" w:hAnsi="Times New Roman" w:cs="Times New Roman" w:eastAsia="Calibri"/>
      <w:sz w:val="24"/>
      <w:szCs w:val="24"/>
      <w:lang w:eastAsia="pl-PL"/>
    </w:rPr>
  </w:style>
  <w:style w:type="paragraph" w:styleId="927" w:customStyle="1">
    <w:name w:val="Tekst podstawowy 21"/>
    <w:basedOn w:val="73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  <w:widowControl w:val="off"/>
    </w:pPr>
  </w:style>
  <w:style w:type="character" w:styleId="928" w:customStyle="1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929">
    <w:name w:val="Subtitle"/>
    <w:basedOn w:val="734"/>
    <w:next w:val="734"/>
    <w:link w:val="93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  <w:pPr>
      <w:numPr>
        <w:ilvl w:val="1"/>
      </w:numPr>
      <w:spacing w:lineRule="auto" w:line="240" w:after="0"/>
    </w:pPr>
  </w:style>
  <w:style w:type="character" w:styleId="930" w:customStyle="1">
    <w:name w:val="Podtytuł Znak"/>
    <w:basedOn w:val="744"/>
    <w:link w:val="92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931">
    <w:name w:val="endnote text"/>
    <w:basedOn w:val="734"/>
    <w:link w:val="932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32" w:customStyle="1">
    <w:name w:val="Tekst przypisu końcowego Znak"/>
    <w:basedOn w:val="744"/>
    <w:link w:val="931"/>
    <w:uiPriority w:val="99"/>
    <w:semiHidden/>
    <w:rPr>
      <w:sz w:val="20"/>
      <w:szCs w:val="20"/>
    </w:rPr>
  </w:style>
  <w:style w:type="character" w:styleId="933">
    <w:name w:val="endnote reference"/>
    <w:basedOn w:val="744"/>
    <w:uiPriority w:val="99"/>
    <w:semiHidden/>
    <w:unhideWhenUsed/>
    <w:rPr>
      <w:vertAlign w:val="superscript"/>
    </w:rPr>
  </w:style>
  <w:style w:type="character" w:styleId="934" w:customStyle="1">
    <w:name w:val="WW8Num1z0"/>
    <w:rPr>
      <w:b/>
    </w:rPr>
  </w:style>
  <w:style w:type="character" w:styleId="935" w:customStyle="1">
    <w:name w:val="ng-binding"/>
  </w:style>
  <w:style w:type="paragraph" w:styleId="936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937" w:customStyle="1">
    <w:name w:val="Nierozpoznana wzmianka1"/>
    <w:basedOn w:val="744"/>
    <w:uiPriority w:val="99"/>
    <w:semiHidden/>
    <w:unhideWhenUsed/>
    <w:rPr>
      <w:color w:val="605E5C"/>
      <w:shd w:val="clear" w:fill="E1DFDD" w:color="auto"/>
    </w:rPr>
  </w:style>
  <w:style w:type="paragraph" w:styleId="938" w:customStyle="1">
    <w:name w:val="Akapit z listą1"/>
    <w:basedOn w:val="734"/>
    <w:qFormat/>
    <w:rPr>
      <w:rFonts w:ascii="Calibri" w:hAnsi="Calibri" w:cs="Times New Roman" w:eastAsia="Calibri"/>
      <w:lang w:eastAsia="ar-SA"/>
    </w:rPr>
    <w:pPr>
      <w:ind w:left="720"/>
    </w:pPr>
  </w:style>
  <w:style w:type="paragraph" w:styleId="939">
    <w:name w:val="Normal (Web)"/>
    <w:basedOn w:val="734"/>
    <w:uiPriority w:val="99"/>
    <w:rPr>
      <w:rFonts w:ascii="Times New Roman" w:hAnsi="Times New Roman" w:cs="Calibri" w:eastAsia="Times New Roman"/>
      <w:sz w:val="24"/>
      <w:szCs w:val="24"/>
      <w:lang w:eastAsia="ar-SA"/>
    </w:rPr>
    <w:pPr>
      <w:spacing w:lineRule="auto" w:line="240" w:after="280" w:before="280"/>
    </w:pPr>
  </w:style>
  <w:style w:type="character" w:styleId="940" w:customStyle="1">
    <w:name w:val="Akapit z listą Znak"/>
    <w:link w:val="906"/>
    <w:uiPriority w:val="34"/>
  </w:style>
  <w:style w:type="paragraph" w:styleId="941">
    <w:name w:val="List 2"/>
    <w:basedOn w:val="734"/>
    <w:uiPriority w:val="99"/>
    <w:unhideWhenUsed/>
    <w:rPr>
      <w:rFonts w:ascii="Times New Roman" w:hAnsi="Times New Roman" w:cs="Times New Roman" w:eastAsia="Times New Roman"/>
      <w:sz w:val="24"/>
      <w:szCs w:val="24"/>
    </w:rPr>
    <w:pPr>
      <w:contextualSpacing w:val="true"/>
      <w:ind w:left="566" w:hanging="283"/>
      <w:spacing w:lineRule="auto" w:line="240" w:after="0"/>
    </w:pPr>
  </w:style>
  <w:style w:type="paragraph" w:styleId="942">
    <w:name w:val="List"/>
    <w:basedOn w:val="734"/>
    <w:uiPriority w:val="99"/>
    <w:semiHidden/>
    <w:unhideWhenUsed/>
    <w:pPr>
      <w:contextualSpacing w:val="true"/>
      <w:ind w:left="283" w:hanging="283"/>
    </w:pPr>
  </w:style>
  <w:style w:type="paragraph" w:styleId="943">
    <w:name w:val="List Continue"/>
    <w:basedOn w:val="734"/>
    <w:uiPriority w:val="99"/>
    <w:semiHidden/>
    <w:unhideWhenUsed/>
    <w:pPr>
      <w:contextualSpacing w:val="true"/>
      <w:ind w:left="283"/>
      <w:spacing w:after="120"/>
    </w:pPr>
  </w:style>
  <w:style w:type="character" w:styleId="944" w:customStyle="1">
    <w:name w:val="Nagłówek 4 Znak"/>
    <w:basedOn w:val="744"/>
    <w:link w:val="738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45">
    <w:name w:val="Body Text Indent"/>
    <w:basedOn w:val="734"/>
    <w:link w:val="946"/>
    <w:uiPriority w:val="99"/>
    <w:semiHidden/>
    <w:unhideWhenUsed/>
    <w:pPr>
      <w:ind w:left="283"/>
      <w:spacing w:after="120"/>
    </w:pPr>
  </w:style>
  <w:style w:type="character" w:styleId="946" w:customStyle="1">
    <w:name w:val="Tekst podstawowy wcięty Znak"/>
    <w:basedOn w:val="744"/>
    <w:link w:val="945"/>
    <w:uiPriority w:val="99"/>
    <w:semiHidden/>
  </w:style>
  <w:style w:type="paragraph" w:styleId="947">
    <w:name w:val="Body Text First Indent 2"/>
    <w:basedOn w:val="945"/>
    <w:link w:val="948"/>
    <w:uiPriority w:val="99"/>
    <w:semiHidden/>
    <w:unhideWhenUsed/>
    <w:pPr>
      <w:ind w:left="360" w:firstLine="360"/>
      <w:spacing w:after="200"/>
    </w:pPr>
  </w:style>
  <w:style w:type="character" w:styleId="948" w:customStyle="1">
    <w:name w:val="Tekst podstawowy z wcięciem 2 Znak"/>
    <w:basedOn w:val="946"/>
    <w:link w:val="947"/>
    <w:uiPriority w:val="99"/>
    <w:semiHidden/>
  </w:style>
  <w:style w:type="paragraph" w:styleId="949">
    <w:name w:val="No Spacing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</w:pPr>
  </w:style>
  <w:style w:type="paragraph" w:styleId="950">
    <w:name w:val="List 3"/>
    <w:basedOn w:val="734"/>
    <w:rPr>
      <w:rFonts w:ascii="Arial" w:hAnsi="Arial" w:cs="Times New Roman" w:eastAsia="Times New Roman"/>
      <w:sz w:val="20"/>
      <w:szCs w:val="20"/>
    </w:rPr>
    <w:pPr>
      <w:contextualSpacing w:val="true"/>
      <w:ind w:left="849" w:hanging="283"/>
      <w:spacing w:lineRule="atLeast" w:line="320" w:after="0" w:before="200"/>
    </w:pPr>
  </w:style>
  <w:style w:type="character" w:styleId="951" w:customStyle="1">
    <w:name w:val="Nierozpoznana wzmianka2"/>
    <w:basedOn w:val="744"/>
    <w:uiPriority w:val="99"/>
    <w:semiHidden/>
    <w:unhideWhenUsed/>
    <w:rPr>
      <w:color w:val="605E5C"/>
      <w:shd w:val="clear" w:fill="E1DFDD" w:color="auto"/>
    </w:rPr>
  </w:style>
  <w:style w:type="character" w:styleId="952">
    <w:name w:val="Unresolved Mention"/>
    <w:basedOn w:val="744"/>
    <w:uiPriority w:val="99"/>
    <w:semiHidden/>
    <w:unhideWhenUsed/>
    <w:rPr>
      <w:color w:val="605E5C"/>
      <w:shd w:val="clear" w:fill="E1DFDD" w:color="auto"/>
    </w:rPr>
  </w:style>
  <w:style w:type="paragraph" w:styleId="953" w:customStyle="1">
    <w:name w:val="Tytuł1"/>
    <w:basedOn w:val="734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954">
    <w:name w:val="Strong"/>
    <w:basedOn w:val="744"/>
    <w:qFormat/>
    <w:uiPriority w:val="22"/>
    <w:rPr>
      <w:b/>
      <w:bCs/>
    </w:rPr>
  </w:style>
  <w:style w:type="character" w:styleId="955" w:customStyle="1">
    <w:name w:val="Nagłówek 2 Znak"/>
    <w:basedOn w:val="744"/>
    <w:link w:val="736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956">
    <w:name w:val="Emphasis"/>
    <w:qFormat/>
    <w:uiPriority w:val="20"/>
    <w:rPr>
      <w:rFonts w:ascii="Times New Roman" w:hAnsi="Times New Roman" w:cs="Times New Roman" w:eastAsia="Times New Roman"/>
      <w:i/>
      <w:sz w:val="24"/>
    </w:rPr>
  </w:style>
  <w:style w:type="paragraph" w:styleId="957" w:customStyle="1">
    <w:name w:val="tabela_tekst"/>
    <w:rPr>
      <w:rFonts w:ascii="Times New Roman" w:hAnsi="Times New Roman" w:cs="Times New Roman" w:eastAsia="Times New Roman"/>
      <w:sz w:val="20"/>
      <w:szCs w:val="20"/>
      <w:lang w:bidi="pl-PL"/>
    </w:rPr>
    <w:pPr>
      <w:jc w:val="both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hyperlink" Target="http://www.cis.ustka.pl" TargetMode="External"/><Relationship Id="rId14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6" Type="http://schemas.openxmlformats.org/officeDocument/2006/relationships/hyperlink" Target="mailto:d.pietka@cis.ustka.pl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A231657-2F05-42D9-BA86-48B63CC7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12</cp:revision>
  <dcterms:created xsi:type="dcterms:W3CDTF">2022-02-10T06:59:00Z</dcterms:created>
  <dcterms:modified xsi:type="dcterms:W3CDTF">2022-05-26T20:50:57Z</dcterms:modified>
</cp:coreProperties>
</file>